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03C" w:rsidRDefault="003B08A8">
      <w:pPr>
        <w:rPr>
          <w:rFonts w:eastAsia="仿宋_GB2312"/>
          <w:b/>
          <w:color w:val="000000"/>
          <w:sz w:val="30"/>
          <w:szCs w:val="30"/>
        </w:rPr>
      </w:pPr>
      <w:r>
        <w:rPr>
          <w:rFonts w:eastAsia="方正仿宋简体"/>
          <w:snapToGrid w:val="0"/>
          <w:color w:val="000000"/>
          <w:kern w:val="0"/>
          <w:sz w:val="32"/>
          <w:szCs w:val="32"/>
        </w:rPr>
        <w:t>附件</w:t>
      </w:r>
      <w:r>
        <w:rPr>
          <w:rFonts w:eastAsia="方正仿宋简体" w:hint="eastAsia"/>
          <w:snapToGrid w:val="0"/>
          <w:color w:val="000000"/>
          <w:kern w:val="0"/>
          <w:sz w:val="32"/>
          <w:szCs w:val="32"/>
        </w:rPr>
        <w:t>7</w:t>
      </w:r>
      <w:r>
        <w:rPr>
          <w:rFonts w:eastAsia="方正仿宋简体"/>
          <w:snapToGrid w:val="0"/>
          <w:color w:val="000000"/>
          <w:kern w:val="0"/>
          <w:sz w:val="32"/>
          <w:szCs w:val="32"/>
        </w:rPr>
        <w:t>：</w:t>
      </w:r>
    </w:p>
    <w:p w:rsidR="004F403C" w:rsidRDefault="003B08A8">
      <w:pPr>
        <w:autoSpaceDE w:val="0"/>
        <w:autoSpaceDN w:val="0"/>
        <w:adjustRightInd w:val="0"/>
        <w:jc w:val="center"/>
        <w:rPr>
          <w:rFonts w:ascii="方正小标宋简体" w:eastAsia="方正小标宋简体"/>
          <w:sz w:val="32"/>
          <w:szCs w:val="32"/>
        </w:rPr>
      </w:pPr>
      <w:r>
        <w:rPr>
          <w:rFonts w:ascii="方正小标宋简体" w:eastAsia="方正小标宋简体" w:hint="eastAsia"/>
          <w:sz w:val="32"/>
          <w:szCs w:val="32"/>
        </w:rPr>
        <w:t>认证认可</w:t>
      </w:r>
      <w:r>
        <w:rPr>
          <w:rFonts w:ascii="方正小标宋简体" w:eastAsia="方正小标宋简体"/>
          <w:sz w:val="32"/>
          <w:szCs w:val="32"/>
        </w:rPr>
        <w:t>行业标准草案编制说明</w:t>
      </w:r>
    </w:p>
    <w:p w:rsidR="004F403C" w:rsidRDefault="003B08A8">
      <w:pPr>
        <w:autoSpaceDE w:val="0"/>
        <w:autoSpaceDN w:val="0"/>
        <w:adjustRightInd w:val="0"/>
        <w:jc w:val="center"/>
        <w:rPr>
          <w:rFonts w:ascii="方正仿宋简体" w:eastAsia="方正仿宋简体"/>
          <w:color w:val="000000"/>
          <w:sz w:val="24"/>
          <w:szCs w:val="24"/>
        </w:rPr>
      </w:pPr>
      <w:r>
        <w:rPr>
          <w:rFonts w:ascii="方正仿宋简体" w:eastAsia="方正仿宋简体" w:hint="eastAsia"/>
          <w:color w:val="000000"/>
          <w:sz w:val="24"/>
          <w:szCs w:val="24"/>
        </w:rPr>
        <w:t>（参考格式）</w:t>
      </w:r>
    </w:p>
    <w:tbl>
      <w:tblPr>
        <w:tblpPr w:leftFromText="180" w:rightFromText="180" w:vertAnchor="text" w:horzAnchor="margin" w:tblpXSpec="center" w:tblpY="169"/>
        <w:tblW w:w="9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94"/>
        <w:gridCol w:w="1384"/>
        <w:gridCol w:w="1155"/>
        <w:gridCol w:w="1635"/>
        <w:gridCol w:w="1260"/>
        <w:gridCol w:w="2156"/>
      </w:tblGrid>
      <w:tr w:rsidR="004F403C">
        <w:tblPrEx>
          <w:tblCellMar>
            <w:top w:w="0" w:type="dxa"/>
            <w:bottom w:w="0" w:type="dxa"/>
          </w:tblCellMar>
        </w:tblPrEx>
        <w:trPr>
          <w:cantSplit/>
          <w:trHeight w:val="168"/>
        </w:trPr>
        <w:tc>
          <w:tcPr>
            <w:tcW w:w="9384" w:type="dxa"/>
            <w:gridSpan w:val="6"/>
            <w:tcBorders>
              <w:top w:val="nil"/>
              <w:left w:val="nil"/>
              <w:bottom w:val="nil"/>
              <w:right w:val="nil"/>
            </w:tcBorders>
            <w:vAlign w:val="center"/>
          </w:tcPr>
          <w:p w:rsidR="004F403C" w:rsidRDefault="003B08A8">
            <w:pPr>
              <w:rPr>
                <w:rFonts w:ascii="宋体" w:hAnsi="宋体"/>
                <w:b/>
                <w:color w:val="000000"/>
                <w:szCs w:val="21"/>
              </w:rPr>
            </w:pPr>
            <w:r>
              <w:rPr>
                <w:rFonts w:ascii="宋体" w:hAnsi="宋体" w:hint="eastAsia"/>
                <w:b/>
                <w:color w:val="000000"/>
                <w:szCs w:val="21"/>
              </w:rPr>
              <w:t>1</w:t>
            </w:r>
            <w:r>
              <w:rPr>
                <w:rFonts w:ascii="宋体" w:hAnsi="宋体" w:hint="eastAsia"/>
                <w:b/>
                <w:color w:val="000000"/>
                <w:szCs w:val="21"/>
              </w:rPr>
              <w:t>、基本信息</w:t>
            </w:r>
          </w:p>
        </w:tc>
      </w:tr>
      <w:tr w:rsidR="004F403C">
        <w:tblPrEx>
          <w:tblCellMar>
            <w:top w:w="0" w:type="dxa"/>
            <w:bottom w:w="0" w:type="dxa"/>
          </w:tblCellMar>
        </w:tblPrEx>
        <w:trPr>
          <w:cantSplit/>
          <w:trHeight w:val="568"/>
        </w:trPr>
        <w:tc>
          <w:tcPr>
            <w:tcW w:w="1794" w:type="dxa"/>
            <w:vMerge w:val="restart"/>
            <w:tcBorders>
              <w:top w:val="single" w:sz="4" w:space="0" w:color="auto"/>
              <w:left w:val="single" w:sz="4" w:space="0" w:color="auto"/>
              <w:bottom w:val="single" w:sz="4" w:space="0" w:color="auto"/>
              <w:right w:val="single" w:sz="4"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 xml:space="preserve">1.1 </w:t>
            </w:r>
            <w:r>
              <w:rPr>
                <w:rFonts w:ascii="宋体" w:hAnsi="宋体"/>
                <w:color w:val="000000"/>
                <w:szCs w:val="21"/>
              </w:rPr>
              <w:t>标准草案名称</w:t>
            </w:r>
          </w:p>
        </w:tc>
        <w:tc>
          <w:tcPr>
            <w:tcW w:w="1384" w:type="dxa"/>
            <w:tcBorders>
              <w:top w:val="single" w:sz="4" w:space="0" w:color="auto"/>
              <w:left w:val="single" w:sz="4" w:space="0" w:color="auto"/>
              <w:bottom w:val="single" w:sz="4"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color w:val="000000"/>
                <w:szCs w:val="21"/>
              </w:rPr>
              <w:t>中文</w:t>
            </w:r>
          </w:p>
        </w:tc>
        <w:tc>
          <w:tcPr>
            <w:tcW w:w="6206" w:type="dxa"/>
            <w:gridSpan w:val="4"/>
            <w:tcBorders>
              <w:top w:val="single" w:sz="4" w:space="0" w:color="auto"/>
              <w:left w:val="single" w:sz="4" w:space="0" w:color="auto"/>
              <w:bottom w:val="single" w:sz="4" w:space="0" w:color="auto"/>
              <w:right w:val="single" w:sz="4" w:space="0" w:color="auto"/>
            </w:tcBorders>
            <w:vAlign w:val="center"/>
          </w:tcPr>
          <w:p w:rsidR="004F403C" w:rsidRDefault="003B08A8">
            <w:pPr>
              <w:rPr>
                <w:rFonts w:ascii="宋体" w:hAnsi="宋体"/>
                <w:color w:val="000000"/>
                <w:szCs w:val="21"/>
              </w:rPr>
            </w:pPr>
            <w:r>
              <w:rPr>
                <w:rFonts w:ascii="Tahoma" w:hAnsi="宋体"/>
                <w:color w:val="333333"/>
                <w:shd w:val="clear" w:color="auto" w:fill="FFFFFF"/>
              </w:rPr>
              <w:t>轻小型旋翼无人机评价方法</w:t>
            </w:r>
            <w:bookmarkStart w:id="0" w:name="_GoBack"/>
            <w:bookmarkEnd w:id="0"/>
          </w:p>
        </w:tc>
      </w:tr>
      <w:tr w:rsidR="004F403C">
        <w:tblPrEx>
          <w:tblCellMar>
            <w:top w:w="0" w:type="dxa"/>
            <w:bottom w:w="0" w:type="dxa"/>
          </w:tblCellMar>
        </w:tblPrEx>
        <w:trPr>
          <w:cantSplit/>
          <w:trHeight w:val="548"/>
        </w:trPr>
        <w:tc>
          <w:tcPr>
            <w:tcW w:w="1794" w:type="dxa"/>
            <w:vMerge/>
            <w:tcBorders>
              <w:top w:val="single" w:sz="4" w:space="0" w:color="auto"/>
              <w:left w:val="single" w:sz="4" w:space="0" w:color="auto"/>
              <w:bottom w:val="single" w:sz="4" w:space="0" w:color="auto"/>
              <w:right w:val="single" w:sz="4" w:space="0" w:color="auto"/>
            </w:tcBorders>
            <w:vAlign w:val="center"/>
          </w:tcPr>
          <w:p w:rsidR="004F403C" w:rsidRDefault="004F403C">
            <w:pPr>
              <w:ind w:leftChars="67" w:left="141" w:rightChars="84" w:right="176"/>
              <w:jc w:val="center"/>
              <w:rPr>
                <w:rFonts w:ascii="宋体" w:hAnsi="宋体"/>
                <w:color w:val="000000"/>
                <w:szCs w:val="21"/>
              </w:rPr>
            </w:pPr>
          </w:p>
        </w:tc>
        <w:tc>
          <w:tcPr>
            <w:tcW w:w="1384" w:type="dxa"/>
            <w:tcBorders>
              <w:top w:val="single" w:sz="4" w:space="0" w:color="auto"/>
              <w:left w:val="single" w:sz="4" w:space="0" w:color="auto"/>
              <w:bottom w:val="single" w:sz="6"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color w:val="000000"/>
                <w:szCs w:val="21"/>
              </w:rPr>
              <w:t>英文</w:t>
            </w:r>
          </w:p>
        </w:tc>
        <w:tc>
          <w:tcPr>
            <w:tcW w:w="6206" w:type="dxa"/>
            <w:gridSpan w:val="4"/>
            <w:tcBorders>
              <w:top w:val="single" w:sz="4" w:space="0" w:color="auto"/>
              <w:left w:val="single" w:sz="4" w:space="0" w:color="auto"/>
              <w:bottom w:val="single" w:sz="4" w:space="0" w:color="auto"/>
            </w:tcBorders>
            <w:vAlign w:val="center"/>
          </w:tcPr>
          <w:p w:rsidR="004F403C" w:rsidRDefault="003B08A8">
            <w:pPr>
              <w:rPr>
                <w:rFonts w:ascii="宋体" w:hAnsi="宋体"/>
                <w:color w:val="000000"/>
                <w:szCs w:val="21"/>
              </w:rPr>
            </w:pPr>
            <w:r>
              <w:rPr>
                <w:rFonts w:ascii="Tahoma" w:hAnsi="宋体"/>
                <w:color w:val="333333"/>
                <w:shd w:val="clear" w:color="auto" w:fill="FFFFFF"/>
              </w:rPr>
              <w:t>Evaluation approaches of light and small rotors</w:t>
            </w:r>
          </w:p>
        </w:tc>
      </w:tr>
      <w:tr w:rsidR="004F403C">
        <w:tblPrEx>
          <w:tblCellMar>
            <w:top w:w="0" w:type="dxa"/>
            <w:bottom w:w="0" w:type="dxa"/>
          </w:tblCellMar>
        </w:tblPrEx>
        <w:trPr>
          <w:cantSplit/>
          <w:trHeight w:val="603"/>
        </w:trPr>
        <w:tc>
          <w:tcPr>
            <w:tcW w:w="1794" w:type="dxa"/>
            <w:vMerge w:val="restart"/>
            <w:tcBorders>
              <w:right w:val="single" w:sz="4"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 xml:space="preserve">1.2 </w:t>
            </w:r>
            <w:r>
              <w:rPr>
                <w:rFonts w:ascii="宋体" w:hAnsi="宋体"/>
                <w:color w:val="000000"/>
                <w:szCs w:val="21"/>
              </w:rPr>
              <w:t>与国际标准和国外先进标准一致</w:t>
            </w:r>
            <w:r>
              <w:rPr>
                <w:rFonts w:ascii="宋体" w:hAnsi="宋体" w:hint="eastAsia"/>
                <w:color w:val="000000"/>
                <w:szCs w:val="21"/>
              </w:rPr>
              <w:t>性</w:t>
            </w:r>
            <w:r>
              <w:rPr>
                <w:rFonts w:ascii="宋体" w:hAnsi="宋体"/>
                <w:color w:val="000000"/>
                <w:szCs w:val="21"/>
              </w:rPr>
              <w:t>程度情况</w:t>
            </w:r>
          </w:p>
        </w:tc>
        <w:tc>
          <w:tcPr>
            <w:tcW w:w="1384" w:type="dxa"/>
            <w:vMerge w:val="restart"/>
            <w:tcBorders>
              <w:left w:val="single" w:sz="4" w:space="0" w:color="auto"/>
              <w:right w:val="single" w:sz="4" w:space="0" w:color="auto"/>
            </w:tcBorders>
            <w:vAlign w:val="center"/>
          </w:tcPr>
          <w:p w:rsidR="004F403C" w:rsidRDefault="003B08A8">
            <w:pPr>
              <w:rPr>
                <w:rFonts w:ascii="宋体" w:hAnsi="宋体"/>
                <w:color w:val="000000"/>
                <w:szCs w:val="21"/>
              </w:rPr>
            </w:pPr>
            <w:r>
              <w:rPr>
                <w:rFonts w:ascii="宋体" w:hAnsi="宋体"/>
                <w:color w:val="000000"/>
                <w:szCs w:val="21"/>
              </w:rPr>
              <w:t>□</w:t>
            </w:r>
            <w:r>
              <w:rPr>
                <w:rFonts w:ascii="宋体" w:hAnsi="宋体"/>
                <w:color w:val="000000"/>
                <w:szCs w:val="21"/>
              </w:rPr>
              <w:t>等同</w:t>
            </w:r>
            <w:r>
              <w:rPr>
                <w:rFonts w:ascii="宋体" w:hAnsi="宋体" w:hint="eastAsia"/>
                <w:color w:val="000000"/>
                <w:szCs w:val="21"/>
              </w:rPr>
              <w:t>采用</w:t>
            </w:r>
          </w:p>
          <w:p w:rsidR="004F403C" w:rsidRDefault="003B08A8">
            <w:pPr>
              <w:rPr>
                <w:rFonts w:ascii="宋体" w:hAnsi="宋体"/>
                <w:color w:val="000000"/>
                <w:szCs w:val="21"/>
              </w:rPr>
            </w:pPr>
            <w:r>
              <w:rPr>
                <w:rFonts w:ascii="宋体" w:hAnsi="宋体"/>
                <w:color w:val="000000"/>
                <w:szCs w:val="21"/>
              </w:rPr>
              <w:t>□</w:t>
            </w:r>
            <w:r>
              <w:rPr>
                <w:rFonts w:ascii="宋体" w:hAnsi="宋体"/>
                <w:color w:val="000000"/>
                <w:szCs w:val="21"/>
              </w:rPr>
              <w:t>修改</w:t>
            </w:r>
            <w:r>
              <w:rPr>
                <w:rFonts w:ascii="宋体" w:hAnsi="宋体" w:hint="eastAsia"/>
                <w:color w:val="000000"/>
                <w:szCs w:val="21"/>
              </w:rPr>
              <w:t>采用</w:t>
            </w:r>
          </w:p>
          <w:p w:rsidR="004F403C" w:rsidRDefault="003B08A8">
            <w:pPr>
              <w:rPr>
                <w:rFonts w:ascii="宋体" w:hAnsi="宋体"/>
                <w:color w:val="000000"/>
                <w:szCs w:val="21"/>
              </w:rPr>
            </w:pPr>
            <w:r>
              <w:rPr>
                <w:rFonts w:ascii="宋体" w:hAnsi="宋体"/>
                <w:color w:val="000000"/>
                <w:szCs w:val="21"/>
              </w:rPr>
              <w:t>□</w:t>
            </w:r>
            <w:r>
              <w:rPr>
                <w:rFonts w:ascii="宋体" w:hAnsi="宋体"/>
                <w:color w:val="000000"/>
                <w:szCs w:val="21"/>
              </w:rPr>
              <w:t>非等效</w:t>
            </w:r>
            <w:r>
              <w:rPr>
                <w:rFonts w:ascii="宋体" w:hAnsi="宋体" w:hint="eastAsia"/>
                <w:color w:val="000000"/>
                <w:szCs w:val="21"/>
              </w:rPr>
              <w:t>采用</w:t>
            </w:r>
          </w:p>
          <w:p w:rsidR="004F403C" w:rsidRDefault="003B08A8">
            <w:pPr>
              <w:rPr>
                <w:rFonts w:ascii="宋体" w:hAnsi="宋体"/>
                <w:color w:val="000000"/>
                <w:szCs w:val="21"/>
              </w:rPr>
            </w:pPr>
            <w:r>
              <w:rPr>
                <w:rFonts w:ascii="宋体" w:hAnsi="宋体"/>
                <w:color w:val="000000"/>
                <w:szCs w:val="21"/>
              </w:rPr>
              <w:sym w:font="Wingdings 2" w:char="0052"/>
            </w:r>
            <w:r>
              <w:rPr>
                <w:rFonts w:ascii="宋体" w:hAnsi="宋体" w:hint="eastAsia"/>
                <w:color w:val="000000"/>
                <w:szCs w:val="21"/>
              </w:rPr>
              <w:t>未采用</w:t>
            </w:r>
          </w:p>
        </w:tc>
        <w:tc>
          <w:tcPr>
            <w:tcW w:w="1155" w:type="dxa"/>
            <w:tcBorders>
              <w:left w:val="single" w:sz="4" w:space="0" w:color="auto"/>
              <w:bottom w:val="single" w:sz="4"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color w:val="000000"/>
                <w:szCs w:val="21"/>
              </w:rPr>
              <w:t>标准</w:t>
            </w:r>
            <w:r>
              <w:rPr>
                <w:rFonts w:ascii="宋体" w:hAnsi="宋体" w:hint="eastAsia"/>
                <w:color w:val="000000"/>
                <w:szCs w:val="21"/>
              </w:rPr>
              <w:t>编</w:t>
            </w:r>
            <w:r>
              <w:rPr>
                <w:rFonts w:ascii="宋体" w:hAnsi="宋体"/>
                <w:color w:val="000000"/>
                <w:szCs w:val="21"/>
              </w:rPr>
              <w:t>号</w:t>
            </w:r>
          </w:p>
        </w:tc>
        <w:tc>
          <w:tcPr>
            <w:tcW w:w="5051" w:type="dxa"/>
            <w:gridSpan w:val="3"/>
            <w:tcBorders>
              <w:left w:val="single" w:sz="4" w:space="0" w:color="auto"/>
              <w:bottom w:val="single" w:sz="4" w:space="0" w:color="auto"/>
            </w:tcBorders>
            <w:vAlign w:val="center"/>
          </w:tcPr>
          <w:p w:rsidR="004F403C" w:rsidRDefault="004F403C">
            <w:pPr>
              <w:rPr>
                <w:rFonts w:ascii="宋体" w:hAnsi="宋体"/>
                <w:color w:val="000000"/>
                <w:szCs w:val="21"/>
              </w:rPr>
            </w:pPr>
          </w:p>
        </w:tc>
      </w:tr>
      <w:tr w:rsidR="004F403C">
        <w:tblPrEx>
          <w:tblCellMar>
            <w:top w:w="0" w:type="dxa"/>
            <w:bottom w:w="0" w:type="dxa"/>
          </w:tblCellMar>
        </w:tblPrEx>
        <w:trPr>
          <w:cantSplit/>
          <w:trHeight w:val="659"/>
        </w:trPr>
        <w:tc>
          <w:tcPr>
            <w:tcW w:w="1794" w:type="dxa"/>
            <w:vMerge/>
            <w:tcBorders>
              <w:right w:val="single" w:sz="4" w:space="0" w:color="auto"/>
            </w:tcBorders>
            <w:vAlign w:val="center"/>
          </w:tcPr>
          <w:p w:rsidR="004F403C" w:rsidRDefault="004F403C">
            <w:pPr>
              <w:ind w:leftChars="67" w:left="141" w:rightChars="84" w:right="176"/>
              <w:jc w:val="center"/>
              <w:rPr>
                <w:rFonts w:ascii="宋体" w:hAnsi="宋体"/>
                <w:color w:val="000000"/>
                <w:szCs w:val="21"/>
              </w:rPr>
            </w:pPr>
          </w:p>
        </w:tc>
        <w:tc>
          <w:tcPr>
            <w:tcW w:w="1384" w:type="dxa"/>
            <w:vMerge/>
            <w:tcBorders>
              <w:left w:val="single" w:sz="4" w:space="0" w:color="auto"/>
              <w:right w:val="single" w:sz="4" w:space="0" w:color="auto"/>
            </w:tcBorders>
            <w:vAlign w:val="center"/>
          </w:tcPr>
          <w:p w:rsidR="004F403C" w:rsidRDefault="004F403C">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color w:val="000000"/>
                <w:szCs w:val="21"/>
              </w:rPr>
              <w:t>英文名称</w:t>
            </w:r>
          </w:p>
        </w:tc>
        <w:tc>
          <w:tcPr>
            <w:tcW w:w="5051" w:type="dxa"/>
            <w:gridSpan w:val="3"/>
            <w:tcBorders>
              <w:top w:val="single" w:sz="4" w:space="0" w:color="auto"/>
              <w:left w:val="single" w:sz="4" w:space="0" w:color="auto"/>
              <w:bottom w:val="single" w:sz="4" w:space="0" w:color="auto"/>
            </w:tcBorders>
            <w:vAlign w:val="center"/>
          </w:tcPr>
          <w:p w:rsidR="004F403C" w:rsidRDefault="004F403C">
            <w:pPr>
              <w:rPr>
                <w:rFonts w:ascii="宋体" w:hAnsi="宋体"/>
                <w:color w:val="000000"/>
                <w:szCs w:val="21"/>
              </w:rPr>
            </w:pPr>
          </w:p>
        </w:tc>
      </w:tr>
      <w:tr w:rsidR="004F403C">
        <w:tblPrEx>
          <w:tblCellMar>
            <w:top w:w="0" w:type="dxa"/>
            <w:bottom w:w="0" w:type="dxa"/>
          </w:tblCellMar>
        </w:tblPrEx>
        <w:trPr>
          <w:cantSplit/>
          <w:trHeight w:val="604"/>
        </w:trPr>
        <w:tc>
          <w:tcPr>
            <w:tcW w:w="1794" w:type="dxa"/>
            <w:vMerge/>
            <w:tcBorders>
              <w:right w:val="single" w:sz="4" w:space="0" w:color="auto"/>
            </w:tcBorders>
            <w:vAlign w:val="center"/>
          </w:tcPr>
          <w:p w:rsidR="004F403C" w:rsidRDefault="004F403C">
            <w:pPr>
              <w:ind w:leftChars="67" w:left="141" w:rightChars="84" w:right="176"/>
              <w:jc w:val="center"/>
              <w:rPr>
                <w:rFonts w:ascii="宋体" w:hAnsi="宋体"/>
                <w:color w:val="000000"/>
                <w:szCs w:val="21"/>
              </w:rPr>
            </w:pPr>
          </w:p>
        </w:tc>
        <w:tc>
          <w:tcPr>
            <w:tcW w:w="1384" w:type="dxa"/>
            <w:vMerge/>
            <w:tcBorders>
              <w:left w:val="single" w:sz="4" w:space="0" w:color="auto"/>
              <w:bottom w:val="single" w:sz="4" w:space="0" w:color="auto"/>
              <w:right w:val="single" w:sz="4" w:space="0" w:color="auto"/>
            </w:tcBorders>
            <w:vAlign w:val="center"/>
          </w:tcPr>
          <w:p w:rsidR="004F403C" w:rsidRDefault="004F403C">
            <w:pPr>
              <w:jc w:val="center"/>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color w:val="000000"/>
                <w:szCs w:val="21"/>
              </w:rPr>
              <w:t>中文名称</w:t>
            </w:r>
          </w:p>
        </w:tc>
        <w:tc>
          <w:tcPr>
            <w:tcW w:w="5051" w:type="dxa"/>
            <w:gridSpan w:val="3"/>
            <w:tcBorders>
              <w:top w:val="single" w:sz="4" w:space="0" w:color="auto"/>
              <w:left w:val="single" w:sz="4" w:space="0" w:color="auto"/>
              <w:bottom w:val="single" w:sz="4" w:space="0" w:color="auto"/>
            </w:tcBorders>
            <w:vAlign w:val="center"/>
          </w:tcPr>
          <w:p w:rsidR="004F403C" w:rsidRDefault="004F403C">
            <w:pPr>
              <w:rPr>
                <w:rFonts w:ascii="宋体" w:hAnsi="宋体"/>
                <w:color w:val="000000"/>
                <w:szCs w:val="21"/>
              </w:rPr>
            </w:pPr>
          </w:p>
        </w:tc>
      </w:tr>
      <w:tr w:rsidR="004F403C">
        <w:tblPrEx>
          <w:tblCellMar>
            <w:top w:w="0" w:type="dxa"/>
            <w:bottom w:w="0" w:type="dxa"/>
          </w:tblCellMar>
        </w:tblPrEx>
        <w:trPr>
          <w:cantSplit/>
          <w:trHeight w:val="510"/>
        </w:trPr>
        <w:tc>
          <w:tcPr>
            <w:tcW w:w="1794" w:type="dxa"/>
            <w:tcBorders>
              <w:right w:val="single" w:sz="4"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 xml:space="preserve">1.3 </w:t>
            </w:r>
            <w:r>
              <w:rPr>
                <w:rFonts w:ascii="宋体" w:hAnsi="宋体"/>
                <w:color w:val="000000"/>
                <w:szCs w:val="21"/>
              </w:rPr>
              <w:t>任务来源</w:t>
            </w:r>
          </w:p>
        </w:tc>
        <w:tc>
          <w:tcPr>
            <w:tcW w:w="1384" w:type="dxa"/>
            <w:tcBorders>
              <w:left w:val="single" w:sz="4" w:space="0" w:color="auto"/>
              <w:bottom w:val="single" w:sz="4"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color w:val="000000"/>
                <w:szCs w:val="21"/>
              </w:rPr>
              <w:t>批准立项的文件名称和文件号</w:t>
            </w:r>
          </w:p>
        </w:tc>
        <w:tc>
          <w:tcPr>
            <w:tcW w:w="2790" w:type="dxa"/>
            <w:gridSpan w:val="2"/>
            <w:tcBorders>
              <w:left w:val="single" w:sz="4" w:space="0" w:color="auto"/>
              <w:bottom w:val="single" w:sz="4" w:space="0" w:color="auto"/>
              <w:right w:val="single" w:sz="4" w:space="0" w:color="auto"/>
            </w:tcBorders>
            <w:vAlign w:val="center"/>
          </w:tcPr>
          <w:p w:rsidR="004F403C" w:rsidRDefault="003B08A8">
            <w:pPr>
              <w:jc w:val="left"/>
              <w:rPr>
                <w:rFonts w:ascii="宋体" w:hAnsi="宋体"/>
                <w:color w:val="000000"/>
                <w:szCs w:val="21"/>
              </w:rPr>
            </w:pPr>
            <w:r>
              <w:rPr>
                <w:rFonts w:ascii="宋体" w:hAnsi="宋体" w:hint="eastAsia"/>
                <w:color w:val="000000"/>
                <w:szCs w:val="21"/>
              </w:rPr>
              <w:t>民用轻小型旋翼无人机认证规范</w:t>
            </w:r>
          </w:p>
        </w:tc>
        <w:tc>
          <w:tcPr>
            <w:tcW w:w="1260" w:type="dxa"/>
            <w:tcBorders>
              <w:left w:val="single" w:sz="4" w:space="0" w:color="auto"/>
              <w:bottom w:val="single" w:sz="4"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color w:val="000000"/>
                <w:szCs w:val="21"/>
              </w:rPr>
              <w:t>计划编号</w:t>
            </w:r>
          </w:p>
        </w:tc>
        <w:tc>
          <w:tcPr>
            <w:tcW w:w="2156" w:type="dxa"/>
            <w:tcBorders>
              <w:left w:val="single" w:sz="4" w:space="0" w:color="auto"/>
              <w:bottom w:val="single" w:sz="4" w:space="0" w:color="auto"/>
            </w:tcBorders>
            <w:vAlign w:val="center"/>
          </w:tcPr>
          <w:p w:rsidR="004F403C" w:rsidRDefault="003B08A8">
            <w:pPr>
              <w:rPr>
                <w:rFonts w:ascii="宋体" w:hAnsi="宋体"/>
                <w:color w:val="000000"/>
                <w:szCs w:val="21"/>
              </w:rPr>
            </w:pPr>
            <w:r>
              <w:rPr>
                <w:rFonts w:ascii="宋体" w:hAnsi="宋体" w:hint="eastAsia"/>
                <w:color w:val="000000"/>
                <w:szCs w:val="21"/>
              </w:rPr>
              <w:t>2018RB002</w:t>
            </w:r>
          </w:p>
        </w:tc>
      </w:tr>
      <w:tr w:rsidR="004F403C">
        <w:tblPrEx>
          <w:tblCellMar>
            <w:top w:w="0" w:type="dxa"/>
            <w:bottom w:w="0" w:type="dxa"/>
          </w:tblCellMar>
        </w:tblPrEx>
        <w:trPr>
          <w:cantSplit/>
          <w:trHeight w:val="1029"/>
        </w:trPr>
        <w:tc>
          <w:tcPr>
            <w:tcW w:w="1794" w:type="dxa"/>
            <w:vAlign w:val="center"/>
          </w:tcPr>
          <w:p w:rsidR="004F403C" w:rsidRDefault="003B08A8">
            <w:pPr>
              <w:spacing w:line="360" w:lineRule="exact"/>
              <w:ind w:leftChars="67" w:left="141" w:rightChars="84" w:right="176"/>
              <w:rPr>
                <w:rFonts w:ascii="宋体" w:hAnsi="宋体"/>
                <w:color w:val="000000"/>
                <w:szCs w:val="21"/>
              </w:rPr>
            </w:pPr>
            <w:r>
              <w:rPr>
                <w:rFonts w:ascii="宋体" w:hAnsi="宋体" w:hint="eastAsia"/>
                <w:color w:val="000000"/>
                <w:szCs w:val="21"/>
              </w:rPr>
              <w:t>1.4</w:t>
            </w:r>
            <w:r>
              <w:rPr>
                <w:rFonts w:ascii="宋体" w:hAnsi="宋体" w:hint="eastAsia"/>
                <w:color w:val="000000"/>
                <w:szCs w:val="21"/>
              </w:rPr>
              <w:t>制（修）订</w:t>
            </w:r>
          </w:p>
        </w:tc>
        <w:tc>
          <w:tcPr>
            <w:tcW w:w="7590" w:type="dxa"/>
            <w:gridSpan w:val="5"/>
            <w:vAlign w:val="center"/>
          </w:tcPr>
          <w:p w:rsidR="004F403C" w:rsidRDefault="003B08A8">
            <w:pPr>
              <w:jc w:val="left"/>
              <w:rPr>
                <w:rFonts w:ascii="宋体" w:hAnsi="宋体"/>
                <w:snapToGrid w:val="0"/>
                <w:color w:val="000000"/>
                <w:kern w:val="0"/>
                <w:szCs w:val="21"/>
              </w:rPr>
            </w:pPr>
            <w:r>
              <w:rPr>
                <w:rFonts w:ascii="宋体" w:hAnsi="宋体" w:hint="eastAsia"/>
                <w:snapToGrid w:val="0"/>
                <w:color w:val="000000"/>
                <w:kern w:val="0"/>
                <w:szCs w:val="21"/>
              </w:rPr>
              <w:sym w:font="Wingdings 2" w:char="0052"/>
            </w:r>
            <w:r>
              <w:rPr>
                <w:rFonts w:ascii="宋体" w:hAnsi="宋体" w:hint="eastAsia"/>
                <w:snapToGrid w:val="0"/>
                <w:color w:val="000000"/>
                <w:kern w:val="0"/>
                <w:szCs w:val="21"/>
              </w:rPr>
              <w:t>制定</w:t>
            </w:r>
            <w:r>
              <w:rPr>
                <w:rFonts w:ascii="宋体" w:hAnsi="宋体" w:hint="eastAsia"/>
                <w:snapToGrid w:val="0"/>
                <w:color w:val="000000"/>
                <w:kern w:val="0"/>
                <w:szCs w:val="21"/>
              </w:rPr>
              <w:t xml:space="preserve">     </w:t>
            </w:r>
            <w:r>
              <w:rPr>
                <w:rFonts w:ascii="宋体" w:hAnsi="宋体" w:hint="eastAsia"/>
                <w:snapToGrid w:val="0"/>
                <w:color w:val="000000"/>
                <w:kern w:val="0"/>
                <w:szCs w:val="21"/>
              </w:rPr>
              <w:t>□修订</w:t>
            </w:r>
            <w:r>
              <w:rPr>
                <w:rFonts w:ascii="宋体" w:hAnsi="宋体" w:hint="eastAsia"/>
                <w:szCs w:val="21"/>
              </w:rPr>
              <w:t>（被修订标准名称及编号：</w:t>
            </w:r>
            <w:r>
              <w:rPr>
                <w:rFonts w:ascii="宋体" w:hAnsi="宋体" w:hint="eastAsia"/>
                <w:szCs w:val="21"/>
              </w:rPr>
              <w:t xml:space="preserve">                      </w:t>
            </w:r>
            <w:r>
              <w:rPr>
                <w:rFonts w:ascii="宋体" w:hAnsi="宋体" w:hint="eastAsia"/>
                <w:szCs w:val="21"/>
              </w:rPr>
              <w:t>）</w:t>
            </w:r>
          </w:p>
        </w:tc>
      </w:tr>
      <w:tr w:rsidR="004F403C">
        <w:tblPrEx>
          <w:tblCellMar>
            <w:top w:w="0" w:type="dxa"/>
            <w:bottom w:w="0" w:type="dxa"/>
          </w:tblCellMar>
        </w:tblPrEx>
        <w:trPr>
          <w:cantSplit/>
          <w:trHeight w:val="745"/>
        </w:trPr>
        <w:tc>
          <w:tcPr>
            <w:tcW w:w="1794" w:type="dxa"/>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 xml:space="preserve">1.5 </w:t>
            </w:r>
            <w:r>
              <w:rPr>
                <w:rFonts w:ascii="宋体" w:hAnsi="宋体"/>
                <w:color w:val="000000"/>
                <w:szCs w:val="21"/>
              </w:rPr>
              <w:t>起止时间</w:t>
            </w:r>
          </w:p>
        </w:tc>
        <w:tc>
          <w:tcPr>
            <w:tcW w:w="7590" w:type="dxa"/>
            <w:gridSpan w:val="5"/>
            <w:vAlign w:val="center"/>
          </w:tcPr>
          <w:p w:rsidR="004F403C" w:rsidRDefault="003B08A8">
            <w:pPr>
              <w:jc w:val="center"/>
              <w:rPr>
                <w:rFonts w:ascii="宋体" w:hAnsi="宋体"/>
                <w:color w:val="000000"/>
                <w:szCs w:val="21"/>
              </w:rPr>
            </w:pPr>
            <w:r>
              <w:rPr>
                <w:rFonts w:ascii="宋体" w:hAnsi="宋体" w:hint="eastAsia"/>
                <w:color w:val="000000"/>
                <w:szCs w:val="21"/>
              </w:rPr>
              <w:t>2018</w:t>
            </w:r>
            <w:r>
              <w:rPr>
                <w:rFonts w:ascii="宋体" w:hAnsi="宋体"/>
                <w:color w:val="000000"/>
                <w:szCs w:val="21"/>
              </w:rPr>
              <w:t>年</w:t>
            </w:r>
            <w:r>
              <w:rPr>
                <w:rFonts w:ascii="宋体" w:hAnsi="宋体"/>
                <w:color w:val="000000"/>
                <w:szCs w:val="21"/>
              </w:rPr>
              <w:t xml:space="preserve"> </w:t>
            </w:r>
            <w:r>
              <w:rPr>
                <w:rFonts w:ascii="宋体" w:hAnsi="宋体" w:hint="eastAsia"/>
                <w:color w:val="000000"/>
                <w:szCs w:val="21"/>
              </w:rPr>
              <w:t>05</w:t>
            </w:r>
            <w:r>
              <w:rPr>
                <w:rFonts w:ascii="宋体" w:hAnsi="宋体"/>
                <w:color w:val="000000"/>
                <w:szCs w:val="21"/>
              </w:rPr>
              <w:t>月</w:t>
            </w:r>
            <w:r>
              <w:rPr>
                <w:rFonts w:ascii="宋体" w:hAnsi="宋体"/>
                <w:color w:val="000000"/>
                <w:szCs w:val="21"/>
              </w:rPr>
              <w:t xml:space="preserve">--- </w:t>
            </w:r>
            <w:r>
              <w:rPr>
                <w:rFonts w:ascii="宋体" w:hAnsi="宋体" w:hint="eastAsia"/>
                <w:color w:val="000000"/>
                <w:szCs w:val="21"/>
              </w:rPr>
              <w:t>2020</w:t>
            </w:r>
            <w:r>
              <w:rPr>
                <w:rFonts w:ascii="宋体" w:hAnsi="宋体"/>
                <w:color w:val="000000"/>
                <w:szCs w:val="21"/>
              </w:rPr>
              <w:t>年</w:t>
            </w:r>
            <w:r>
              <w:rPr>
                <w:rFonts w:ascii="宋体" w:hAnsi="宋体"/>
                <w:color w:val="000000"/>
                <w:szCs w:val="21"/>
              </w:rPr>
              <w:t xml:space="preserve"> </w:t>
            </w:r>
            <w:r>
              <w:rPr>
                <w:rFonts w:ascii="宋体" w:hAnsi="宋体" w:hint="eastAsia"/>
                <w:color w:val="000000"/>
                <w:szCs w:val="21"/>
              </w:rPr>
              <w:t>05</w:t>
            </w:r>
            <w:r>
              <w:rPr>
                <w:rFonts w:ascii="宋体" w:hAnsi="宋体"/>
                <w:color w:val="000000"/>
                <w:szCs w:val="21"/>
              </w:rPr>
              <w:t xml:space="preserve"> </w:t>
            </w:r>
            <w:r>
              <w:rPr>
                <w:rFonts w:ascii="宋体" w:hAnsi="宋体"/>
                <w:color w:val="000000"/>
                <w:szCs w:val="21"/>
              </w:rPr>
              <w:t>月</w:t>
            </w:r>
          </w:p>
        </w:tc>
      </w:tr>
      <w:tr w:rsidR="004F403C">
        <w:tblPrEx>
          <w:tblCellMar>
            <w:top w:w="0" w:type="dxa"/>
            <w:bottom w:w="0" w:type="dxa"/>
          </w:tblCellMar>
        </w:tblPrEx>
        <w:trPr>
          <w:cantSplit/>
          <w:trHeight w:val="686"/>
        </w:trPr>
        <w:tc>
          <w:tcPr>
            <w:tcW w:w="1794" w:type="dxa"/>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 xml:space="preserve">1.6 </w:t>
            </w:r>
            <w:r>
              <w:rPr>
                <w:rFonts w:ascii="宋体" w:hAnsi="宋体" w:hint="eastAsia"/>
                <w:color w:val="000000"/>
                <w:szCs w:val="21"/>
              </w:rPr>
              <w:t>标准起草</w:t>
            </w:r>
            <w:r>
              <w:rPr>
                <w:rFonts w:ascii="宋体" w:hAnsi="宋体"/>
                <w:color w:val="000000"/>
                <w:szCs w:val="21"/>
              </w:rPr>
              <w:t>单位</w:t>
            </w:r>
          </w:p>
        </w:tc>
        <w:tc>
          <w:tcPr>
            <w:tcW w:w="7590" w:type="dxa"/>
            <w:gridSpan w:val="5"/>
            <w:vAlign w:val="center"/>
          </w:tcPr>
          <w:p w:rsidR="004F403C" w:rsidRDefault="003B08A8">
            <w:pPr>
              <w:rPr>
                <w:rFonts w:ascii="宋体" w:hAnsi="宋体"/>
                <w:color w:val="000000"/>
                <w:szCs w:val="21"/>
              </w:rPr>
            </w:pPr>
            <w:r>
              <w:rPr>
                <w:rFonts w:ascii="宋体" w:hAnsi="宋体" w:hint="eastAsia"/>
                <w:color w:val="000000"/>
                <w:szCs w:val="21"/>
              </w:rPr>
              <w:t>中国质量认证中心、北京信息技术研究所、航天中认软件测评科技</w:t>
            </w:r>
            <w:r>
              <w:rPr>
                <w:rFonts w:ascii="宋体" w:hAnsi="宋体" w:hint="eastAsia"/>
                <w:color w:val="000000"/>
                <w:szCs w:val="21"/>
              </w:rPr>
              <w:t>(</w:t>
            </w:r>
            <w:r>
              <w:rPr>
                <w:rFonts w:ascii="宋体" w:hAnsi="宋体" w:hint="eastAsia"/>
                <w:color w:val="000000"/>
                <w:szCs w:val="21"/>
              </w:rPr>
              <w:t>北京</w:t>
            </w:r>
            <w:r>
              <w:rPr>
                <w:rFonts w:ascii="宋体" w:hAnsi="宋体" w:hint="eastAsia"/>
                <w:color w:val="000000"/>
                <w:szCs w:val="21"/>
              </w:rPr>
              <w:t>)</w:t>
            </w:r>
            <w:r>
              <w:rPr>
                <w:rFonts w:ascii="宋体" w:hAnsi="宋体" w:hint="eastAsia"/>
                <w:color w:val="000000"/>
                <w:szCs w:val="21"/>
              </w:rPr>
              <w:t>有限公司、北京东方计量测试研究所、西安爱生技术集团公司、中国电子科技集团公司第五十四研究所、中国安全技术防范认证中心、中国安全技术防范检测中心、国家测绘地理信息计量站（国家光电测距仪检测中心）、农业农村部南京农业机械化研究所、深圳大疆创新科技有限公司、全球鹰（无人机有限公司）、科比特科技有限公司。</w:t>
            </w:r>
          </w:p>
        </w:tc>
      </w:tr>
      <w:tr w:rsidR="004F403C">
        <w:tblPrEx>
          <w:tblCellMar>
            <w:top w:w="0" w:type="dxa"/>
            <w:bottom w:w="0" w:type="dxa"/>
          </w:tblCellMar>
        </w:tblPrEx>
        <w:trPr>
          <w:cantSplit/>
          <w:trHeight w:val="837"/>
        </w:trPr>
        <w:tc>
          <w:tcPr>
            <w:tcW w:w="1794" w:type="dxa"/>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 xml:space="preserve">1.7 </w:t>
            </w:r>
            <w:r>
              <w:rPr>
                <w:rFonts w:ascii="宋体" w:hAnsi="宋体"/>
                <w:color w:val="000000"/>
                <w:szCs w:val="21"/>
              </w:rPr>
              <w:t>起草</w:t>
            </w:r>
            <w:r>
              <w:rPr>
                <w:rFonts w:ascii="宋体" w:hAnsi="宋体" w:hint="eastAsia"/>
                <w:color w:val="000000"/>
                <w:szCs w:val="21"/>
              </w:rPr>
              <w:t>组成员</w:t>
            </w:r>
          </w:p>
        </w:tc>
        <w:tc>
          <w:tcPr>
            <w:tcW w:w="7590" w:type="dxa"/>
            <w:gridSpan w:val="5"/>
            <w:vAlign w:val="center"/>
          </w:tcPr>
          <w:p w:rsidR="004F403C" w:rsidRDefault="003B08A8" w:rsidP="00951241">
            <w:pPr>
              <w:rPr>
                <w:rFonts w:ascii="宋体" w:hAnsi="宋体"/>
                <w:color w:val="000000"/>
                <w:szCs w:val="21"/>
              </w:rPr>
            </w:pPr>
            <w:r>
              <w:rPr>
                <w:rFonts w:hint="eastAsia"/>
                <w:color w:val="000000"/>
                <w:szCs w:val="21"/>
              </w:rPr>
              <w:t>樊邦奎、</w:t>
            </w:r>
            <w:r>
              <w:rPr>
                <w:rFonts w:ascii="宋体" w:hAnsi="宋体" w:hint="eastAsia"/>
                <w:color w:val="000000"/>
                <w:szCs w:val="21"/>
              </w:rPr>
              <w:t>任国勤、</w:t>
            </w:r>
            <w:r>
              <w:rPr>
                <w:rFonts w:hint="eastAsia"/>
                <w:color w:val="000000"/>
                <w:szCs w:val="21"/>
              </w:rPr>
              <w:t>王江东、王湛、冯晓川、张洋、王亮、胡永红、张瑞雨、陈强、</w:t>
            </w:r>
            <w:r>
              <w:rPr>
                <w:rFonts w:ascii="宋体" w:hAnsi="宋体" w:hint="eastAsia"/>
                <w:color w:val="000000"/>
                <w:szCs w:val="21"/>
              </w:rPr>
              <w:t>薛仁魁、夏天、兰雪梅、杨文斌、武新波、</w:t>
            </w:r>
            <w:r>
              <w:rPr>
                <w:rFonts w:hint="eastAsia"/>
                <w:color w:val="000000"/>
                <w:szCs w:val="21"/>
              </w:rPr>
              <w:t>彭明、王田、</w:t>
            </w:r>
            <w:r>
              <w:rPr>
                <w:rFonts w:ascii="宋体" w:hAnsi="宋体" w:hint="eastAsia"/>
                <w:color w:val="000000"/>
                <w:szCs w:val="21"/>
              </w:rPr>
              <w:t>常猛、姜震、闫嘉硕、马浩原、张博凯、赵鹏、张美玉</w:t>
            </w:r>
            <w:r>
              <w:rPr>
                <w:rFonts w:hAnsi="宋体" w:hint="eastAsia"/>
                <w:color w:val="000000"/>
                <w:szCs w:val="21"/>
              </w:rPr>
              <w:t>、</w:t>
            </w:r>
            <w:r>
              <w:rPr>
                <w:rFonts w:hint="eastAsia"/>
                <w:color w:val="000000"/>
                <w:szCs w:val="21"/>
              </w:rPr>
              <w:t>胡道中、张毅、刘坤、刘洪波、徐春常、魏凌、</w:t>
            </w:r>
            <w:r>
              <w:rPr>
                <w:rFonts w:ascii="宋体" w:hAnsi="宋体" w:hint="eastAsia"/>
                <w:color w:val="000000"/>
                <w:szCs w:val="21"/>
              </w:rPr>
              <w:t>石磊、</w:t>
            </w:r>
            <w:r>
              <w:rPr>
                <w:rFonts w:hint="eastAsia"/>
                <w:color w:val="000000"/>
                <w:szCs w:val="21"/>
              </w:rPr>
              <w:t>杨宏伟、毛德强、</w:t>
            </w:r>
            <w:r>
              <w:rPr>
                <w:rFonts w:ascii="宋体" w:hAnsi="宋体" w:hint="eastAsia"/>
                <w:color w:val="000000"/>
                <w:szCs w:val="21"/>
              </w:rPr>
              <w:t>王世琦、魏敬波、万豪</w:t>
            </w:r>
            <w:r>
              <w:rPr>
                <w:rFonts w:hAnsi="宋体" w:hint="eastAsia"/>
                <w:color w:val="000000"/>
                <w:szCs w:val="21"/>
              </w:rPr>
              <w:t>、</w:t>
            </w:r>
            <w:r>
              <w:rPr>
                <w:rFonts w:hint="eastAsia"/>
                <w:color w:val="000000"/>
                <w:szCs w:val="21"/>
              </w:rPr>
              <w:t>陈小兵、刘燕、刘剑锋、陆晓科、胡志昂、黄瑾、李英成、薛艳丽、朱祥娥、方爱国、徐寿志、谷文力、董志强、侯涛、杨帆、包雷敏、顾宏伟、</w:t>
            </w:r>
            <w:r w:rsidR="00951241">
              <w:rPr>
                <w:rFonts w:ascii="宋体" w:hAnsi="宋体" w:hint="eastAsia"/>
                <w:color w:val="000000"/>
                <w:szCs w:val="21"/>
              </w:rPr>
              <w:t>龙圣</w:t>
            </w:r>
            <w:r>
              <w:rPr>
                <w:rFonts w:ascii="宋体" w:hAnsi="宋体" w:hint="eastAsia"/>
                <w:color w:val="000000"/>
                <w:szCs w:val="21"/>
              </w:rPr>
              <w:t>、</w:t>
            </w:r>
            <w:r w:rsidR="00EC1E4A">
              <w:rPr>
                <w:rFonts w:hAnsi="宋体" w:hint="eastAsia"/>
                <w:color w:val="000000"/>
                <w:szCs w:val="21"/>
              </w:rPr>
              <w:t>陈昱</w:t>
            </w:r>
            <w:r>
              <w:rPr>
                <w:rFonts w:ascii="宋体" w:hAnsi="宋体" w:hint="eastAsia"/>
                <w:color w:val="000000"/>
                <w:szCs w:val="21"/>
              </w:rPr>
              <w:t>、</w:t>
            </w:r>
            <w:r>
              <w:rPr>
                <w:rFonts w:hint="eastAsia"/>
                <w:color w:val="000000"/>
                <w:szCs w:val="21"/>
              </w:rPr>
              <w:t>孙越、张琛、车嘉兴、余景兵、王铎、王垚</w:t>
            </w:r>
          </w:p>
        </w:tc>
      </w:tr>
      <w:tr w:rsidR="004F403C">
        <w:tblPrEx>
          <w:tblCellMar>
            <w:top w:w="0" w:type="dxa"/>
            <w:bottom w:w="0" w:type="dxa"/>
          </w:tblCellMar>
        </w:tblPrEx>
        <w:trPr>
          <w:cantSplit/>
          <w:trHeight w:hRule="exact" w:val="670"/>
        </w:trPr>
        <w:tc>
          <w:tcPr>
            <w:tcW w:w="1794" w:type="dxa"/>
            <w:tcBorders>
              <w:bottom w:val="single" w:sz="4"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1.</w:t>
            </w:r>
            <w:r>
              <w:rPr>
                <w:rFonts w:ascii="宋体" w:hAnsi="宋体" w:hint="eastAsia"/>
                <w:color w:val="000000"/>
                <w:szCs w:val="21"/>
              </w:rPr>
              <w:t>8</w:t>
            </w:r>
            <w:r>
              <w:rPr>
                <w:rFonts w:ascii="宋体" w:hAnsi="宋体" w:hint="eastAsia"/>
                <w:color w:val="000000"/>
                <w:szCs w:val="21"/>
              </w:rPr>
              <w:t>标准体系表内编号</w:t>
            </w:r>
          </w:p>
        </w:tc>
        <w:tc>
          <w:tcPr>
            <w:tcW w:w="7590" w:type="dxa"/>
            <w:gridSpan w:val="5"/>
            <w:tcBorders>
              <w:bottom w:val="single" w:sz="4" w:space="0" w:color="auto"/>
            </w:tcBorders>
            <w:vAlign w:val="center"/>
          </w:tcPr>
          <w:p w:rsidR="004F403C" w:rsidRDefault="004F403C">
            <w:pPr>
              <w:rPr>
                <w:rFonts w:ascii="宋体" w:hAnsi="宋体"/>
                <w:color w:val="000000"/>
                <w:szCs w:val="21"/>
              </w:rPr>
            </w:pPr>
          </w:p>
        </w:tc>
      </w:tr>
      <w:tr w:rsidR="004F403C">
        <w:tblPrEx>
          <w:tblCellMar>
            <w:top w:w="0" w:type="dxa"/>
            <w:bottom w:w="0" w:type="dxa"/>
          </w:tblCellMar>
        </w:tblPrEx>
        <w:trPr>
          <w:cantSplit/>
          <w:trHeight w:hRule="exact" w:val="1423"/>
        </w:trPr>
        <w:tc>
          <w:tcPr>
            <w:tcW w:w="1794" w:type="dxa"/>
            <w:tcBorders>
              <w:top w:val="single" w:sz="4" w:space="0" w:color="auto"/>
              <w:left w:val="single" w:sz="4" w:space="0" w:color="auto"/>
              <w:bottom w:val="single" w:sz="4" w:space="0" w:color="auto"/>
              <w:right w:val="single" w:sz="4"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1.</w:t>
            </w:r>
            <w:r>
              <w:rPr>
                <w:rFonts w:ascii="宋体" w:hAnsi="宋体" w:hint="eastAsia"/>
                <w:color w:val="000000"/>
                <w:szCs w:val="21"/>
              </w:rPr>
              <w:t>9</w:t>
            </w:r>
            <w:r>
              <w:rPr>
                <w:rFonts w:ascii="宋体" w:hAnsi="宋体"/>
                <w:color w:val="000000"/>
                <w:szCs w:val="21"/>
              </w:rPr>
              <w:t>调整情况</w:t>
            </w:r>
          </w:p>
        </w:tc>
        <w:tc>
          <w:tcPr>
            <w:tcW w:w="7590" w:type="dxa"/>
            <w:gridSpan w:val="5"/>
            <w:tcBorders>
              <w:top w:val="single" w:sz="4" w:space="0" w:color="auto"/>
              <w:left w:val="single" w:sz="4" w:space="0" w:color="auto"/>
              <w:bottom w:val="single" w:sz="4" w:space="0" w:color="auto"/>
              <w:right w:val="single" w:sz="4" w:space="0" w:color="auto"/>
            </w:tcBorders>
            <w:vAlign w:val="center"/>
          </w:tcPr>
          <w:p w:rsidR="004F403C" w:rsidRDefault="004F403C">
            <w:pPr>
              <w:rPr>
                <w:rFonts w:ascii="宋体" w:hAnsi="宋体"/>
                <w:color w:val="000000"/>
                <w:szCs w:val="21"/>
              </w:rPr>
            </w:pPr>
          </w:p>
        </w:tc>
      </w:tr>
    </w:tbl>
    <w:p w:rsidR="004F403C" w:rsidRDefault="004F403C">
      <w:pPr>
        <w:rPr>
          <w:rFonts w:eastAsia="仿宋_GB2312"/>
          <w:b/>
          <w:color w:val="000000"/>
          <w:kern w:val="0"/>
          <w:sz w:val="32"/>
        </w:rPr>
      </w:pP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94"/>
        <w:gridCol w:w="208"/>
        <w:gridCol w:w="7382"/>
        <w:gridCol w:w="241"/>
      </w:tblGrid>
      <w:tr w:rsidR="004F403C">
        <w:tblPrEx>
          <w:tblCellMar>
            <w:top w:w="0" w:type="dxa"/>
            <w:bottom w:w="0" w:type="dxa"/>
          </w:tblCellMar>
        </w:tblPrEx>
        <w:trPr>
          <w:gridAfter w:val="1"/>
          <w:wAfter w:w="241" w:type="dxa"/>
          <w:cantSplit/>
          <w:trHeight w:hRule="exact" w:val="485"/>
        </w:trPr>
        <w:tc>
          <w:tcPr>
            <w:tcW w:w="9384" w:type="dxa"/>
            <w:gridSpan w:val="3"/>
            <w:tcBorders>
              <w:top w:val="nil"/>
              <w:left w:val="nil"/>
              <w:bottom w:val="nil"/>
              <w:right w:val="nil"/>
            </w:tcBorders>
            <w:vAlign w:val="center"/>
          </w:tcPr>
          <w:p w:rsidR="004F403C" w:rsidRDefault="003B08A8">
            <w:pPr>
              <w:rPr>
                <w:rFonts w:ascii="宋体" w:hAnsi="宋体"/>
                <w:b/>
                <w:color w:val="000000"/>
                <w:szCs w:val="21"/>
              </w:rPr>
            </w:pPr>
            <w:r>
              <w:rPr>
                <w:rFonts w:ascii="宋体" w:hAnsi="宋体" w:hint="eastAsia"/>
                <w:b/>
                <w:color w:val="000000"/>
                <w:szCs w:val="21"/>
              </w:rPr>
              <w:lastRenderedPageBreak/>
              <w:t>2</w:t>
            </w:r>
            <w:r>
              <w:rPr>
                <w:rFonts w:ascii="宋体" w:hAnsi="宋体" w:hint="eastAsia"/>
                <w:b/>
                <w:color w:val="000000"/>
                <w:szCs w:val="21"/>
              </w:rPr>
              <w:t>、背景情况</w:t>
            </w:r>
          </w:p>
        </w:tc>
      </w:tr>
      <w:tr w:rsidR="004F403C">
        <w:tblPrEx>
          <w:tblCellMar>
            <w:top w:w="0" w:type="dxa"/>
            <w:bottom w:w="0" w:type="dxa"/>
          </w:tblCellMar>
        </w:tblPrEx>
        <w:trPr>
          <w:gridAfter w:val="1"/>
          <w:wAfter w:w="241" w:type="dxa"/>
          <w:cantSplit/>
          <w:trHeight w:val="5733"/>
        </w:trPr>
        <w:tc>
          <w:tcPr>
            <w:tcW w:w="1794" w:type="dxa"/>
            <w:tcBorders>
              <w:top w:val="single" w:sz="4" w:space="0" w:color="auto"/>
              <w:left w:val="single" w:sz="4" w:space="0" w:color="auto"/>
              <w:right w:val="single" w:sz="4" w:space="0" w:color="auto"/>
            </w:tcBorders>
            <w:vAlign w:val="center"/>
          </w:tcPr>
          <w:p w:rsidR="004F403C" w:rsidRDefault="003B08A8">
            <w:pPr>
              <w:ind w:leftChars="67" w:left="141" w:rightChars="17" w:right="36"/>
              <w:rPr>
                <w:rFonts w:ascii="宋体" w:hAnsi="宋体"/>
                <w:color w:val="000000"/>
                <w:szCs w:val="21"/>
              </w:rPr>
            </w:pPr>
            <w:r>
              <w:rPr>
                <w:rFonts w:ascii="宋体" w:hAnsi="宋体"/>
                <w:color w:val="000000"/>
                <w:szCs w:val="21"/>
              </w:rPr>
              <w:t xml:space="preserve">2.1 </w:t>
            </w:r>
            <w:r>
              <w:rPr>
                <w:rFonts w:ascii="宋体" w:hAnsi="宋体"/>
                <w:color w:val="000000"/>
                <w:szCs w:val="21"/>
              </w:rPr>
              <w:t>目的、意义</w:t>
            </w:r>
          </w:p>
          <w:p w:rsidR="004F403C" w:rsidRDefault="003B08A8">
            <w:pPr>
              <w:ind w:leftChars="67" w:left="141" w:rightChars="17" w:right="36"/>
              <w:rPr>
                <w:rFonts w:ascii="宋体" w:hAnsi="宋体"/>
                <w:color w:val="000000"/>
                <w:szCs w:val="21"/>
              </w:rPr>
            </w:pPr>
            <w:r>
              <w:rPr>
                <w:rFonts w:ascii="宋体" w:hAnsi="宋体" w:hint="eastAsia"/>
                <w:color w:val="000000"/>
                <w:szCs w:val="21"/>
              </w:rPr>
              <w:t>（工作开展背景及要求）</w:t>
            </w:r>
          </w:p>
        </w:tc>
        <w:tc>
          <w:tcPr>
            <w:tcW w:w="7590" w:type="dxa"/>
            <w:gridSpan w:val="2"/>
            <w:tcBorders>
              <w:top w:val="single" w:sz="4" w:space="0" w:color="auto"/>
              <w:left w:val="single" w:sz="4" w:space="0" w:color="auto"/>
              <w:right w:val="single" w:sz="4" w:space="0" w:color="auto"/>
            </w:tcBorders>
            <w:vAlign w:val="center"/>
          </w:tcPr>
          <w:p w:rsidR="004F403C" w:rsidRDefault="003B08A8">
            <w:pPr>
              <w:widowControl/>
              <w:spacing w:line="360" w:lineRule="auto"/>
              <w:ind w:firstLine="480"/>
              <w:jc w:val="left"/>
              <w:rPr>
                <w:rFonts w:ascii="宋体" w:hAnsi="宋体" w:cs="宋体"/>
                <w:bCs/>
                <w:szCs w:val="21"/>
              </w:rPr>
            </w:pPr>
            <w:r>
              <w:rPr>
                <w:rFonts w:ascii="宋体" w:hAnsi="宋体" w:cs="宋体" w:hint="eastAsia"/>
                <w:bCs/>
                <w:szCs w:val="21"/>
              </w:rPr>
              <w:t>无人机产业是全球新一轮科技革命和产业革命的热点，其产业发展关乎国家利益，将成为中国经济增长的新动力。由于无人机相对有人驾驶飞行器具有成本相对较低、机动性能好、使用方便等特征，特别是在许多复杂、危险的空中活动中更具备独特优势，国内外无人机在民用市场的应用受到越来越多的关注，应用非常广泛，包括交通运输、农业、电力石油、减灾、林业、气象、国土资源、警用、海洋水利、测绘、城市规划及娱乐等都有无人机作业的身影。民用无人机从诞生开始就是结合了包括机械人、人工智能、芯片和无线传输，无人驾驶技术，新材料，新能源等与等各个领</w:t>
            </w:r>
            <w:r>
              <w:rPr>
                <w:rFonts w:ascii="宋体" w:hAnsi="宋体" w:cs="宋体" w:hint="eastAsia"/>
                <w:bCs/>
                <w:szCs w:val="21"/>
              </w:rPr>
              <w:t>域的顶尖自动化科技，在空域上的实践和应用。就像无人驾驶汽车领域一样，无人机已经成为各国科技界别必争之地，对未来任何一个国家来说，都占有战略级别的地位。</w:t>
            </w:r>
          </w:p>
          <w:p w:rsidR="004F403C" w:rsidRDefault="003B08A8">
            <w:pPr>
              <w:widowControl/>
              <w:spacing w:line="360" w:lineRule="auto"/>
              <w:ind w:firstLine="480"/>
              <w:jc w:val="left"/>
              <w:rPr>
                <w:rFonts w:ascii="宋体" w:hAnsi="宋体" w:cs="宋体"/>
                <w:bCs/>
                <w:szCs w:val="21"/>
              </w:rPr>
            </w:pPr>
            <w:r>
              <w:rPr>
                <w:rFonts w:ascii="宋体" w:hAnsi="宋体" w:cs="宋体" w:hint="eastAsia"/>
                <w:bCs/>
                <w:szCs w:val="21"/>
              </w:rPr>
              <w:t>未来几年，伴随无人机厂家爆发式增长和各种无人机机型的不断涌现，安全问题将引起越来越多的关注和重视，这将对国家安全管控、行业标准体系建立、无人机产品和平台系统的质量监测等方面提出越来越迫切的需求。由此可见，逐步对无人机行业进行管控并完善民用无人机标准体系和检测认证体系，尤其是鼓励和引导建立第三方检测机构，进而对无人机产品质量进行整体评估和定量判断，是国家层面一条长效的发展机制。</w:t>
            </w:r>
          </w:p>
          <w:p w:rsidR="004F403C" w:rsidRDefault="003B08A8">
            <w:pPr>
              <w:widowControl/>
              <w:spacing w:line="360" w:lineRule="auto"/>
              <w:ind w:firstLine="480"/>
              <w:jc w:val="left"/>
              <w:rPr>
                <w:rFonts w:ascii="宋体" w:hAnsi="宋体"/>
                <w:color w:val="000000"/>
                <w:szCs w:val="21"/>
              </w:rPr>
            </w:pPr>
            <w:r>
              <w:rPr>
                <w:rFonts w:ascii="宋体" w:hAnsi="宋体" w:cs="宋体" w:hint="eastAsia"/>
                <w:bCs/>
                <w:szCs w:val="21"/>
              </w:rPr>
              <w:t>无人机目前面临的安全问题主要有以下几点：产品质量问题（续航能力、通信链路失效、</w:t>
            </w:r>
            <w:r>
              <w:rPr>
                <w:rFonts w:ascii="宋体" w:hAnsi="宋体" w:cs="宋体" w:hint="eastAsia"/>
                <w:bCs/>
                <w:szCs w:val="21"/>
              </w:rPr>
              <w:t>GPS</w:t>
            </w:r>
            <w:r>
              <w:rPr>
                <w:rFonts w:ascii="宋体" w:hAnsi="宋体" w:cs="宋体" w:hint="eastAsia"/>
                <w:bCs/>
                <w:szCs w:val="21"/>
              </w:rPr>
              <w:t>抗干扰、供电供油系统故障等）、安全和可靠性问题（</w:t>
            </w:r>
            <w:r>
              <w:rPr>
                <w:rFonts w:ascii="宋体" w:hAnsi="宋体" w:cs="宋体" w:hint="eastAsia"/>
                <w:bCs/>
                <w:szCs w:val="21"/>
              </w:rPr>
              <w:t>飞行平台可靠性和核心部件可靠性等）、环境适应问题（运行环境的复杂性、冲击、碰撞和机械环境影响下的无人机失控等）和抗电磁环境问题（磁罗盘干扰、链路干扰、</w:t>
            </w:r>
            <w:r>
              <w:rPr>
                <w:rFonts w:ascii="宋体" w:hAnsi="宋体" w:cs="宋体" w:hint="eastAsia"/>
                <w:bCs/>
                <w:szCs w:val="21"/>
              </w:rPr>
              <w:t>GPS</w:t>
            </w:r>
            <w:r>
              <w:rPr>
                <w:rFonts w:ascii="宋体" w:hAnsi="宋体" w:cs="宋体" w:hint="eastAsia"/>
                <w:bCs/>
                <w:szCs w:val="21"/>
              </w:rPr>
              <w:t>干扰导致的无人机失控），通过检测的技术手段可以准确定位这些问题，并追根溯源找到问题的原因，以提升无人机的质量水平。</w:t>
            </w:r>
          </w:p>
        </w:tc>
      </w:tr>
      <w:tr w:rsidR="004F403C">
        <w:tblPrEx>
          <w:tblCellMar>
            <w:top w:w="0" w:type="dxa"/>
            <w:bottom w:w="0" w:type="dxa"/>
          </w:tblCellMar>
        </w:tblPrEx>
        <w:trPr>
          <w:gridAfter w:val="1"/>
          <w:wAfter w:w="241" w:type="dxa"/>
          <w:cantSplit/>
          <w:trHeight w:hRule="exact" w:val="5964"/>
        </w:trPr>
        <w:tc>
          <w:tcPr>
            <w:tcW w:w="1794" w:type="dxa"/>
            <w:tcBorders>
              <w:top w:val="single" w:sz="4" w:space="0" w:color="auto"/>
              <w:left w:val="single" w:sz="4" w:space="0" w:color="auto"/>
              <w:bottom w:val="single" w:sz="4" w:space="0" w:color="auto"/>
              <w:right w:val="single" w:sz="4" w:space="0" w:color="auto"/>
            </w:tcBorders>
            <w:vAlign w:val="center"/>
          </w:tcPr>
          <w:p w:rsidR="004F403C" w:rsidRDefault="003B08A8">
            <w:pPr>
              <w:ind w:leftChars="67" w:left="141" w:rightChars="17" w:right="36"/>
              <w:rPr>
                <w:rFonts w:ascii="宋体" w:hAnsi="宋体"/>
                <w:color w:val="000000"/>
                <w:szCs w:val="21"/>
              </w:rPr>
            </w:pPr>
            <w:r>
              <w:rPr>
                <w:rFonts w:ascii="宋体" w:hAnsi="宋体"/>
                <w:color w:val="000000"/>
                <w:szCs w:val="21"/>
              </w:rPr>
              <w:lastRenderedPageBreak/>
              <w:t xml:space="preserve">2.2 </w:t>
            </w:r>
            <w:r>
              <w:rPr>
                <w:rFonts w:ascii="宋体" w:hAnsi="宋体"/>
                <w:color w:val="000000"/>
                <w:szCs w:val="21"/>
              </w:rPr>
              <w:t>与国内外相关标准、文献的关系</w:t>
            </w:r>
          </w:p>
        </w:tc>
        <w:tc>
          <w:tcPr>
            <w:tcW w:w="7590" w:type="dxa"/>
            <w:gridSpan w:val="2"/>
            <w:tcBorders>
              <w:top w:val="single" w:sz="4" w:space="0" w:color="auto"/>
              <w:left w:val="single" w:sz="4" w:space="0" w:color="auto"/>
              <w:bottom w:val="single" w:sz="4" w:space="0" w:color="auto"/>
              <w:right w:val="single" w:sz="4" w:space="0" w:color="auto"/>
            </w:tcBorders>
            <w:vAlign w:val="center"/>
          </w:tcPr>
          <w:p w:rsidR="004F403C" w:rsidRDefault="003B08A8">
            <w:pPr>
              <w:widowControl/>
              <w:spacing w:line="360" w:lineRule="auto"/>
              <w:ind w:firstLine="480"/>
              <w:jc w:val="left"/>
              <w:rPr>
                <w:rFonts w:ascii="宋体" w:hAnsi="宋体" w:cs="宋体"/>
                <w:bCs/>
                <w:szCs w:val="21"/>
              </w:rPr>
            </w:pPr>
            <w:r>
              <w:rPr>
                <w:rFonts w:ascii="宋体" w:hAnsi="宋体" w:cs="宋体" w:hint="eastAsia"/>
                <w:bCs/>
                <w:szCs w:val="21"/>
              </w:rPr>
              <w:t>本标准遵守现行法律、法规和强制性国家标准，与它们相符合，无冲突。</w:t>
            </w:r>
          </w:p>
          <w:p w:rsidR="004F403C" w:rsidRDefault="003B08A8">
            <w:pPr>
              <w:widowControl/>
              <w:spacing w:line="360" w:lineRule="auto"/>
              <w:ind w:firstLine="480"/>
              <w:jc w:val="left"/>
              <w:rPr>
                <w:rFonts w:ascii="宋体" w:hAnsi="宋体" w:cs="宋体"/>
                <w:bCs/>
                <w:szCs w:val="21"/>
              </w:rPr>
            </w:pPr>
            <w:r>
              <w:rPr>
                <w:rFonts w:ascii="宋体" w:hAnsi="宋体" w:cs="宋体" w:hint="eastAsia"/>
                <w:bCs/>
                <w:szCs w:val="21"/>
              </w:rPr>
              <w:t>目前国内有部分针对无人机的标准，例如：</w:t>
            </w:r>
            <w:r>
              <w:rPr>
                <w:rFonts w:ascii="宋体" w:hAnsi="宋体" w:cs="宋体" w:hint="eastAsia"/>
                <w:bCs/>
                <w:szCs w:val="21"/>
              </w:rPr>
              <w:t xml:space="preserve">GJB 2347-1995 </w:t>
            </w:r>
            <w:r>
              <w:rPr>
                <w:rFonts w:ascii="宋体" w:hAnsi="宋体" w:cs="宋体" w:hint="eastAsia"/>
                <w:bCs/>
                <w:szCs w:val="21"/>
              </w:rPr>
              <w:t>《无人机通用规范》、</w:t>
            </w:r>
            <w:r>
              <w:rPr>
                <w:rFonts w:ascii="宋体" w:hAnsi="宋体" w:cs="宋体" w:hint="eastAsia"/>
                <w:bCs/>
                <w:szCs w:val="21"/>
              </w:rPr>
              <w:t xml:space="preserve">  GJB 3060-1997</w:t>
            </w:r>
            <w:r>
              <w:rPr>
                <w:rFonts w:ascii="宋体" w:hAnsi="宋体" w:cs="宋体" w:hint="eastAsia"/>
                <w:bCs/>
                <w:szCs w:val="21"/>
              </w:rPr>
              <w:t>《无人机电气系统通</w:t>
            </w:r>
            <w:r>
              <w:rPr>
                <w:rFonts w:ascii="宋体" w:hAnsi="宋体" w:cs="宋体" w:hint="eastAsia"/>
                <w:bCs/>
                <w:szCs w:val="21"/>
              </w:rPr>
              <w:t>用规范》、</w:t>
            </w:r>
            <w:r>
              <w:rPr>
                <w:rFonts w:ascii="宋体" w:hAnsi="宋体" w:cs="宋体" w:hint="eastAsia"/>
                <w:bCs/>
                <w:szCs w:val="21"/>
              </w:rPr>
              <w:t xml:space="preserve">  GJB 5433-2005 </w:t>
            </w:r>
            <w:r>
              <w:rPr>
                <w:rFonts w:ascii="宋体" w:hAnsi="宋体" w:cs="宋体" w:hint="eastAsia"/>
                <w:bCs/>
                <w:szCs w:val="21"/>
              </w:rPr>
              <w:t>《无人机系统通用要求》等，这些是军用大型固定翼无人机的生产、定型、验收标准，相对于后起之秀的民用轻小型多旋翼无人机而言，这些标准并不适用。</w:t>
            </w:r>
            <w:r>
              <w:rPr>
                <w:rFonts w:ascii="宋体" w:hAnsi="宋体" w:cs="宋体" w:hint="eastAsia"/>
                <w:bCs/>
                <w:szCs w:val="21"/>
              </w:rPr>
              <w:t>2016</w:t>
            </w:r>
            <w:r>
              <w:rPr>
                <w:rFonts w:ascii="宋体" w:hAnsi="宋体" w:cs="宋体" w:hint="eastAsia"/>
                <w:bCs/>
                <w:szCs w:val="21"/>
              </w:rPr>
              <w:t>年以后针对多旋翼无人机的行业标准和技术规范有了初步的发展，例如中国（深圳）无人机产业联盟发布了民用《无人机通用标准》，消防、安防、公安、植保等行业也推出了相应的技术规范，但是所有这些标准多用于考核无人机在执行某种作业任务时能否满足验收要求，仍然没有系统性的考核无人机自身安全和结合与无人机发生交互的方面提出适宜的检测方法和要</w:t>
            </w:r>
            <w:r>
              <w:rPr>
                <w:rFonts w:ascii="宋体" w:hAnsi="宋体" w:cs="宋体" w:hint="eastAsia"/>
                <w:bCs/>
                <w:szCs w:val="21"/>
              </w:rPr>
              <w:t>求。国际上，</w:t>
            </w:r>
            <w:r>
              <w:rPr>
                <w:rFonts w:ascii="宋体" w:hAnsi="宋体" w:cs="宋体" w:hint="eastAsia"/>
                <w:bCs/>
                <w:szCs w:val="21"/>
              </w:rPr>
              <w:t>UL</w:t>
            </w:r>
            <w:r>
              <w:rPr>
                <w:rFonts w:ascii="宋体" w:hAnsi="宋体" w:cs="宋体" w:hint="eastAsia"/>
                <w:bCs/>
                <w:szCs w:val="21"/>
              </w:rPr>
              <w:t>推出了</w:t>
            </w:r>
            <w:r>
              <w:rPr>
                <w:rFonts w:ascii="宋体" w:hAnsi="宋体" w:cs="宋体" w:hint="eastAsia"/>
                <w:bCs/>
                <w:szCs w:val="21"/>
              </w:rPr>
              <w:t>UL3030</w:t>
            </w:r>
            <w:r>
              <w:rPr>
                <w:rFonts w:ascii="宋体" w:hAnsi="宋体" w:cs="宋体" w:hint="eastAsia"/>
                <w:bCs/>
                <w:szCs w:val="21"/>
              </w:rPr>
              <w:t>无人机标准，仅对整机的电气性能进行考核，对其他可能引发安的问题如失控等都无考虑，没有实际使用意义。目前尚无成熟的无人机续航领域的认证检测。</w:t>
            </w:r>
          </w:p>
          <w:p w:rsidR="004F403C" w:rsidRDefault="003B08A8">
            <w:pPr>
              <w:widowControl/>
              <w:spacing w:line="360" w:lineRule="auto"/>
              <w:ind w:firstLine="480"/>
              <w:jc w:val="left"/>
              <w:rPr>
                <w:rFonts w:ascii="宋体" w:hAnsi="宋体"/>
                <w:color w:val="000000"/>
                <w:szCs w:val="21"/>
              </w:rPr>
            </w:pPr>
            <w:r>
              <w:rPr>
                <w:rFonts w:ascii="宋体" w:hAnsi="宋体" w:cs="宋体" w:hint="eastAsia"/>
                <w:bCs/>
                <w:szCs w:val="21"/>
              </w:rPr>
              <w:t>另外一个方面，如果我们在国内建立的有效的认证管理制度，随着我国一带一路战略推进，推广到国际市场，特别对于一些一带一路国家，他们本身没有这种认证评价系统，那我们可以推动他们直接采信我们的认证结果。</w:t>
            </w:r>
          </w:p>
        </w:tc>
      </w:tr>
      <w:tr w:rsidR="004F403C">
        <w:tblPrEx>
          <w:tblCellMar>
            <w:top w:w="0" w:type="dxa"/>
            <w:bottom w:w="0" w:type="dxa"/>
          </w:tblCellMar>
        </w:tblPrEx>
        <w:trPr>
          <w:cantSplit/>
          <w:trHeight w:hRule="exact" w:val="465"/>
        </w:trPr>
        <w:tc>
          <w:tcPr>
            <w:tcW w:w="9625" w:type="dxa"/>
            <w:gridSpan w:val="4"/>
            <w:tcBorders>
              <w:top w:val="nil"/>
              <w:left w:val="nil"/>
              <w:bottom w:val="nil"/>
              <w:right w:val="nil"/>
            </w:tcBorders>
            <w:vAlign w:val="center"/>
          </w:tcPr>
          <w:p w:rsidR="004F403C" w:rsidRDefault="003B08A8">
            <w:pPr>
              <w:rPr>
                <w:rFonts w:ascii="宋体" w:hAnsi="宋体"/>
                <w:b/>
                <w:color w:val="000000"/>
                <w:szCs w:val="21"/>
              </w:rPr>
            </w:pPr>
            <w:r>
              <w:rPr>
                <w:rFonts w:ascii="宋体" w:hAnsi="宋体" w:hint="eastAsia"/>
                <w:b/>
                <w:color w:val="000000"/>
                <w:szCs w:val="21"/>
              </w:rPr>
              <w:t>3</w:t>
            </w:r>
            <w:r>
              <w:rPr>
                <w:rFonts w:ascii="宋体" w:hAnsi="宋体" w:hint="eastAsia"/>
                <w:b/>
                <w:color w:val="000000"/>
                <w:szCs w:val="21"/>
              </w:rPr>
              <w:t>、</w:t>
            </w:r>
            <w:r>
              <w:rPr>
                <w:rFonts w:ascii="宋体" w:hAnsi="宋体" w:hint="eastAsia"/>
                <w:b/>
                <w:color w:val="000000"/>
                <w:szCs w:val="21"/>
              </w:rPr>
              <w:t xml:space="preserve">  </w:t>
            </w:r>
            <w:r>
              <w:rPr>
                <w:rFonts w:ascii="宋体" w:hAnsi="宋体" w:hint="eastAsia"/>
                <w:b/>
                <w:color w:val="000000"/>
                <w:szCs w:val="21"/>
              </w:rPr>
              <w:t>编制过程</w:t>
            </w:r>
          </w:p>
        </w:tc>
      </w:tr>
      <w:tr w:rsidR="004F403C">
        <w:tblPrEx>
          <w:tblCellMar>
            <w:top w:w="0" w:type="dxa"/>
            <w:bottom w:w="0" w:type="dxa"/>
          </w:tblCellMar>
        </w:tblPrEx>
        <w:trPr>
          <w:cantSplit/>
          <w:trHeight w:val="4769"/>
        </w:trPr>
        <w:tc>
          <w:tcPr>
            <w:tcW w:w="2002" w:type="dxa"/>
            <w:gridSpan w:val="2"/>
            <w:tcBorders>
              <w:top w:val="single" w:sz="4" w:space="0" w:color="auto"/>
              <w:bottom w:val="single" w:sz="4"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1</w:t>
            </w:r>
            <w:r>
              <w:rPr>
                <w:rFonts w:ascii="宋体" w:hAnsi="宋体"/>
                <w:color w:val="000000"/>
                <w:szCs w:val="21"/>
              </w:rPr>
              <w:t xml:space="preserve"> </w:t>
            </w:r>
            <w:r>
              <w:rPr>
                <w:rFonts w:ascii="宋体" w:hAnsi="宋体"/>
                <w:color w:val="000000"/>
                <w:szCs w:val="21"/>
              </w:rPr>
              <w:t>分工情况</w:t>
            </w:r>
          </w:p>
        </w:tc>
        <w:tc>
          <w:tcPr>
            <w:tcW w:w="7623" w:type="dxa"/>
            <w:gridSpan w:val="2"/>
            <w:tcBorders>
              <w:bottom w:val="single" w:sz="4" w:space="0" w:color="auto"/>
            </w:tcBorders>
            <w:vAlign w:val="center"/>
          </w:tcPr>
          <w:p w:rsidR="004F403C" w:rsidRDefault="003B08A8">
            <w:pPr>
              <w:rPr>
                <w:rFonts w:ascii="宋体" w:hAnsi="宋体"/>
                <w:color w:val="000000"/>
                <w:szCs w:val="21"/>
              </w:rPr>
            </w:pPr>
            <w:r>
              <w:rPr>
                <w:rFonts w:ascii="宋体" w:hAnsi="宋体" w:hint="eastAsia"/>
                <w:color w:val="000000"/>
                <w:szCs w:val="21"/>
              </w:rPr>
              <w:t>樊邦奎</w:t>
            </w:r>
            <w:r>
              <w:rPr>
                <w:rFonts w:ascii="宋体" w:hAnsi="宋体" w:hint="eastAsia"/>
                <w:color w:val="000000"/>
                <w:szCs w:val="21"/>
              </w:rPr>
              <w:tab/>
            </w:r>
            <w:r>
              <w:rPr>
                <w:rFonts w:ascii="宋体" w:hAnsi="宋体" w:hint="eastAsia"/>
                <w:color w:val="000000"/>
                <w:szCs w:val="21"/>
              </w:rPr>
              <w:t>院士</w:t>
            </w:r>
            <w:r>
              <w:rPr>
                <w:rFonts w:ascii="宋体" w:hAnsi="宋体" w:hint="eastAsia"/>
                <w:color w:val="000000"/>
                <w:szCs w:val="21"/>
              </w:rPr>
              <w:t xml:space="preserve"> </w:t>
            </w:r>
            <w:r>
              <w:rPr>
                <w:rFonts w:ascii="宋体" w:hAnsi="宋体" w:hint="eastAsia"/>
                <w:color w:val="000000"/>
                <w:szCs w:val="21"/>
              </w:rPr>
              <w:t>北京信息技术研究所（中国无人机任务系统及产业联盟）</w:t>
            </w:r>
            <w:r>
              <w:rPr>
                <w:rFonts w:ascii="宋体" w:hAnsi="宋体" w:hint="eastAsia"/>
                <w:color w:val="000000"/>
                <w:szCs w:val="21"/>
              </w:rPr>
              <w:tab/>
            </w:r>
            <w:r>
              <w:rPr>
                <w:rFonts w:ascii="宋体" w:hAnsi="宋体" w:hint="eastAsia"/>
                <w:color w:val="000000"/>
                <w:szCs w:val="21"/>
              </w:rPr>
              <w:t>顾问，项目协调</w:t>
            </w:r>
          </w:p>
          <w:p w:rsidR="004F403C" w:rsidRDefault="003B08A8">
            <w:pPr>
              <w:rPr>
                <w:rFonts w:ascii="宋体" w:hAnsi="宋体"/>
                <w:color w:val="000000"/>
                <w:szCs w:val="21"/>
              </w:rPr>
            </w:pPr>
            <w:r>
              <w:rPr>
                <w:rFonts w:ascii="宋体" w:hAnsi="宋体" w:hint="eastAsia"/>
                <w:color w:val="000000"/>
                <w:szCs w:val="21"/>
              </w:rPr>
              <w:t>宋向东</w:t>
            </w:r>
            <w:r>
              <w:rPr>
                <w:rFonts w:ascii="宋体" w:hAnsi="宋体" w:hint="eastAsia"/>
                <w:color w:val="000000"/>
                <w:szCs w:val="21"/>
              </w:rPr>
              <w:tab/>
            </w:r>
            <w:r>
              <w:rPr>
                <w:rFonts w:ascii="宋体" w:hAnsi="宋体" w:hint="eastAsia"/>
                <w:color w:val="000000"/>
                <w:szCs w:val="21"/>
              </w:rPr>
              <w:t>中国质量认证中心</w:t>
            </w:r>
            <w:r>
              <w:rPr>
                <w:rFonts w:ascii="宋体" w:hAnsi="宋体" w:hint="eastAsia"/>
                <w:color w:val="000000"/>
                <w:szCs w:val="21"/>
              </w:rPr>
              <w:tab/>
            </w:r>
            <w:r>
              <w:rPr>
                <w:rFonts w:ascii="宋体" w:hAnsi="宋体" w:hint="eastAsia"/>
                <w:color w:val="000000"/>
                <w:szCs w:val="21"/>
              </w:rPr>
              <w:t>项目协调</w:t>
            </w:r>
          </w:p>
          <w:p w:rsidR="004F403C" w:rsidRDefault="003B08A8">
            <w:pPr>
              <w:rPr>
                <w:rFonts w:ascii="宋体" w:hAnsi="宋体"/>
                <w:color w:val="000000"/>
                <w:szCs w:val="21"/>
              </w:rPr>
            </w:pPr>
            <w:r>
              <w:rPr>
                <w:rFonts w:ascii="宋体" w:hAnsi="宋体" w:hint="eastAsia"/>
                <w:color w:val="000000"/>
                <w:szCs w:val="21"/>
              </w:rPr>
              <w:t>任国勤</w:t>
            </w:r>
            <w:r>
              <w:rPr>
                <w:rFonts w:ascii="宋体" w:hAnsi="宋体" w:hint="eastAsia"/>
                <w:color w:val="000000"/>
                <w:szCs w:val="21"/>
              </w:rPr>
              <w:tab/>
            </w:r>
            <w:r>
              <w:rPr>
                <w:rFonts w:ascii="宋体" w:hAnsi="宋体" w:hint="eastAsia"/>
                <w:color w:val="000000"/>
                <w:szCs w:val="21"/>
              </w:rPr>
              <w:t>中国质量认证中心</w:t>
            </w:r>
            <w:r>
              <w:rPr>
                <w:rFonts w:ascii="宋体" w:hAnsi="宋体" w:hint="eastAsia"/>
                <w:color w:val="000000"/>
                <w:szCs w:val="21"/>
              </w:rPr>
              <w:tab/>
            </w:r>
            <w:r>
              <w:rPr>
                <w:rFonts w:ascii="宋体" w:hAnsi="宋体" w:hint="eastAsia"/>
                <w:color w:val="000000"/>
                <w:szCs w:val="21"/>
              </w:rPr>
              <w:t>项目负责人</w:t>
            </w:r>
            <w:r>
              <w:rPr>
                <w:rFonts w:ascii="宋体" w:hAnsi="宋体" w:hint="eastAsia"/>
                <w:color w:val="000000"/>
                <w:szCs w:val="21"/>
              </w:rPr>
              <w:t xml:space="preserve"> </w:t>
            </w:r>
            <w:r>
              <w:rPr>
                <w:rFonts w:ascii="宋体" w:hAnsi="宋体" w:hint="eastAsia"/>
                <w:color w:val="000000"/>
                <w:szCs w:val="21"/>
              </w:rPr>
              <w:t>任务进度总体</w:t>
            </w:r>
          </w:p>
          <w:p w:rsidR="004F403C" w:rsidRDefault="003B08A8">
            <w:pPr>
              <w:rPr>
                <w:rFonts w:ascii="宋体" w:hAnsi="宋体"/>
                <w:color w:val="000000"/>
                <w:szCs w:val="21"/>
              </w:rPr>
            </w:pPr>
            <w:r>
              <w:rPr>
                <w:rFonts w:ascii="宋体" w:hAnsi="宋体" w:hint="eastAsia"/>
                <w:color w:val="000000"/>
                <w:szCs w:val="21"/>
              </w:rPr>
              <w:t>王江东</w:t>
            </w:r>
            <w:r>
              <w:rPr>
                <w:rFonts w:ascii="宋体" w:hAnsi="宋体" w:hint="eastAsia"/>
                <w:color w:val="000000"/>
                <w:szCs w:val="21"/>
              </w:rPr>
              <w:tab/>
            </w:r>
            <w:r>
              <w:rPr>
                <w:rFonts w:ascii="宋体" w:hAnsi="宋体" w:hint="eastAsia"/>
                <w:color w:val="000000"/>
                <w:szCs w:val="21"/>
              </w:rPr>
              <w:t>中国质量认证中心</w:t>
            </w:r>
            <w:r>
              <w:rPr>
                <w:rFonts w:ascii="宋体" w:hAnsi="宋体" w:hint="eastAsia"/>
                <w:color w:val="000000"/>
                <w:szCs w:val="21"/>
              </w:rPr>
              <w:tab/>
            </w:r>
            <w:r>
              <w:rPr>
                <w:rFonts w:ascii="宋体" w:hAnsi="宋体" w:hint="eastAsia"/>
                <w:color w:val="000000"/>
                <w:szCs w:val="21"/>
              </w:rPr>
              <w:t>项目负责人</w:t>
            </w:r>
            <w:r>
              <w:rPr>
                <w:rFonts w:ascii="宋体" w:hAnsi="宋体" w:hint="eastAsia"/>
                <w:color w:val="000000"/>
                <w:szCs w:val="21"/>
              </w:rPr>
              <w:t xml:space="preserve"> </w:t>
            </w:r>
            <w:r>
              <w:rPr>
                <w:rFonts w:ascii="宋体" w:hAnsi="宋体" w:hint="eastAsia"/>
                <w:color w:val="000000"/>
                <w:szCs w:val="21"/>
              </w:rPr>
              <w:t>任务进度总体技术文件编写</w:t>
            </w:r>
          </w:p>
          <w:p w:rsidR="004F403C" w:rsidRDefault="003B08A8">
            <w:pPr>
              <w:rPr>
                <w:rFonts w:ascii="宋体" w:hAnsi="宋体"/>
                <w:color w:val="000000"/>
                <w:szCs w:val="21"/>
              </w:rPr>
            </w:pPr>
            <w:r>
              <w:rPr>
                <w:rFonts w:ascii="宋体" w:hAnsi="宋体" w:hint="eastAsia"/>
                <w:color w:val="000000"/>
                <w:szCs w:val="21"/>
              </w:rPr>
              <w:t>王湛、冯晓川、张洋</w:t>
            </w:r>
            <w:r>
              <w:rPr>
                <w:rFonts w:ascii="宋体" w:hAnsi="宋体" w:hint="eastAsia"/>
                <w:color w:val="000000"/>
                <w:szCs w:val="21"/>
              </w:rPr>
              <w:tab/>
            </w:r>
            <w:r>
              <w:rPr>
                <w:rFonts w:ascii="宋体" w:hAnsi="宋体" w:hint="eastAsia"/>
                <w:color w:val="000000"/>
                <w:szCs w:val="21"/>
              </w:rPr>
              <w:t>中国质量认证中心</w:t>
            </w:r>
            <w:r>
              <w:rPr>
                <w:rFonts w:ascii="宋体" w:hAnsi="宋体" w:hint="eastAsia"/>
                <w:color w:val="000000"/>
                <w:szCs w:val="21"/>
              </w:rPr>
              <w:tab/>
            </w:r>
            <w:r>
              <w:rPr>
                <w:rFonts w:ascii="宋体" w:hAnsi="宋体" w:hint="eastAsia"/>
                <w:color w:val="000000"/>
                <w:szCs w:val="21"/>
              </w:rPr>
              <w:t>项目联系人</w:t>
            </w:r>
            <w:r>
              <w:rPr>
                <w:rFonts w:ascii="宋体" w:hAnsi="宋体" w:hint="eastAsia"/>
                <w:color w:val="000000"/>
                <w:szCs w:val="21"/>
              </w:rPr>
              <w:t xml:space="preserve"> </w:t>
            </w:r>
            <w:r>
              <w:rPr>
                <w:rFonts w:ascii="宋体" w:hAnsi="宋体" w:hint="eastAsia"/>
                <w:color w:val="000000"/>
                <w:szCs w:val="21"/>
              </w:rPr>
              <w:t>任务进度跟踪</w:t>
            </w:r>
            <w:r>
              <w:rPr>
                <w:rFonts w:ascii="宋体" w:hAnsi="宋体" w:hint="eastAsia"/>
                <w:color w:val="000000"/>
                <w:szCs w:val="21"/>
              </w:rPr>
              <w:t>\</w:t>
            </w:r>
            <w:r>
              <w:rPr>
                <w:rFonts w:ascii="宋体" w:hAnsi="宋体" w:hint="eastAsia"/>
                <w:color w:val="000000"/>
                <w:szCs w:val="21"/>
              </w:rPr>
              <w:t>技术文件编写</w:t>
            </w:r>
          </w:p>
          <w:p w:rsidR="004F403C" w:rsidRDefault="003B08A8">
            <w:pPr>
              <w:rPr>
                <w:rFonts w:ascii="宋体" w:hAnsi="宋体"/>
                <w:color w:val="000000"/>
                <w:szCs w:val="21"/>
              </w:rPr>
            </w:pPr>
            <w:r>
              <w:rPr>
                <w:rFonts w:ascii="宋体" w:hAnsi="宋体" w:hint="eastAsia"/>
                <w:color w:val="000000"/>
                <w:szCs w:val="21"/>
              </w:rPr>
              <w:t>张瑞雨</w:t>
            </w:r>
            <w:r>
              <w:rPr>
                <w:rFonts w:ascii="宋体" w:hAnsi="宋体" w:hint="eastAsia"/>
                <w:color w:val="000000"/>
                <w:szCs w:val="21"/>
              </w:rPr>
              <w:tab/>
            </w:r>
            <w:r>
              <w:rPr>
                <w:rFonts w:ascii="宋体" w:hAnsi="宋体" w:hint="eastAsia"/>
                <w:color w:val="000000"/>
                <w:szCs w:val="21"/>
              </w:rPr>
              <w:t>北京信息技术研究所</w:t>
            </w:r>
            <w:r>
              <w:rPr>
                <w:rFonts w:ascii="宋体" w:hAnsi="宋体" w:hint="eastAsia"/>
                <w:color w:val="000000"/>
                <w:szCs w:val="21"/>
              </w:rPr>
              <w:tab/>
            </w:r>
            <w:r>
              <w:rPr>
                <w:rFonts w:ascii="宋体" w:hAnsi="宋体" w:hint="eastAsia"/>
                <w:color w:val="000000"/>
                <w:szCs w:val="21"/>
              </w:rPr>
              <w:t>技术文件编写</w:t>
            </w:r>
          </w:p>
          <w:p w:rsidR="004F403C" w:rsidRDefault="003B08A8">
            <w:pPr>
              <w:rPr>
                <w:rFonts w:ascii="宋体" w:hAnsi="宋体"/>
                <w:color w:val="000000"/>
                <w:szCs w:val="21"/>
              </w:rPr>
            </w:pPr>
            <w:r>
              <w:rPr>
                <w:rFonts w:ascii="宋体" w:hAnsi="宋体" w:hint="eastAsia"/>
                <w:color w:val="000000"/>
                <w:szCs w:val="21"/>
              </w:rPr>
              <w:t>董志强</w:t>
            </w:r>
            <w:r>
              <w:rPr>
                <w:rFonts w:ascii="宋体" w:hAnsi="宋体" w:hint="eastAsia"/>
                <w:color w:val="000000"/>
                <w:szCs w:val="21"/>
              </w:rPr>
              <w:tab/>
            </w:r>
            <w:r>
              <w:rPr>
                <w:rFonts w:ascii="宋体" w:hAnsi="宋体" w:hint="eastAsia"/>
                <w:color w:val="000000"/>
                <w:szCs w:val="21"/>
              </w:rPr>
              <w:t>航天中认软件测评科技（北京）有限责任公司</w:t>
            </w:r>
            <w:r>
              <w:rPr>
                <w:rFonts w:ascii="宋体" w:hAnsi="宋体" w:hint="eastAsia"/>
                <w:color w:val="000000"/>
                <w:szCs w:val="21"/>
              </w:rPr>
              <w:tab/>
            </w:r>
            <w:r>
              <w:rPr>
                <w:rFonts w:ascii="宋体" w:hAnsi="宋体" w:hint="eastAsia"/>
                <w:color w:val="000000"/>
                <w:szCs w:val="21"/>
              </w:rPr>
              <w:t>技术文件编写</w:t>
            </w:r>
          </w:p>
          <w:p w:rsidR="004F403C" w:rsidRDefault="003B08A8">
            <w:pPr>
              <w:rPr>
                <w:rFonts w:ascii="宋体" w:hAnsi="宋体"/>
                <w:color w:val="000000"/>
                <w:szCs w:val="21"/>
              </w:rPr>
            </w:pPr>
            <w:r>
              <w:rPr>
                <w:rFonts w:ascii="宋体" w:hAnsi="宋体" w:hint="eastAsia"/>
                <w:color w:val="000000"/>
                <w:szCs w:val="21"/>
              </w:rPr>
              <w:t>彭明</w:t>
            </w:r>
            <w:r>
              <w:rPr>
                <w:rFonts w:ascii="宋体" w:hAnsi="宋体" w:hint="eastAsia"/>
                <w:color w:val="000000"/>
                <w:szCs w:val="21"/>
              </w:rPr>
              <w:t xml:space="preserve"> </w:t>
            </w:r>
            <w:r>
              <w:rPr>
                <w:rFonts w:ascii="宋体" w:hAnsi="宋体" w:hint="eastAsia"/>
                <w:color w:val="000000"/>
                <w:szCs w:val="21"/>
              </w:rPr>
              <w:t>团队</w:t>
            </w:r>
            <w:r>
              <w:rPr>
                <w:rFonts w:ascii="宋体" w:hAnsi="宋体" w:hint="eastAsia"/>
                <w:color w:val="000000"/>
                <w:szCs w:val="21"/>
              </w:rPr>
              <w:tab/>
            </w:r>
            <w:r>
              <w:rPr>
                <w:rFonts w:ascii="宋体" w:hAnsi="宋体" w:hint="eastAsia"/>
                <w:color w:val="000000"/>
                <w:szCs w:val="21"/>
              </w:rPr>
              <w:t>中国航天科技集团公司第五研究院第</w:t>
            </w:r>
            <w:r>
              <w:rPr>
                <w:rFonts w:ascii="宋体" w:hAnsi="宋体" w:hint="eastAsia"/>
                <w:color w:val="000000"/>
                <w:szCs w:val="21"/>
              </w:rPr>
              <w:t>514</w:t>
            </w:r>
            <w:r>
              <w:rPr>
                <w:rFonts w:ascii="宋体" w:hAnsi="宋体" w:hint="eastAsia"/>
                <w:color w:val="000000"/>
                <w:szCs w:val="21"/>
              </w:rPr>
              <w:t>研究所</w:t>
            </w:r>
            <w:r>
              <w:rPr>
                <w:rFonts w:ascii="宋体" w:hAnsi="宋体" w:hint="eastAsia"/>
                <w:color w:val="000000"/>
                <w:szCs w:val="21"/>
              </w:rPr>
              <w:t>(</w:t>
            </w:r>
            <w:r>
              <w:rPr>
                <w:rFonts w:ascii="宋体" w:hAnsi="宋体" w:hint="eastAsia"/>
                <w:color w:val="000000"/>
                <w:szCs w:val="21"/>
              </w:rPr>
              <w:t>国家卫星应用产品质量监督检验中心</w:t>
            </w:r>
            <w:r>
              <w:rPr>
                <w:rFonts w:ascii="宋体" w:hAnsi="宋体" w:hint="eastAsia"/>
                <w:color w:val="000000"/>
                <w:szCs w:val="21"/>
              </w:rPr>
              <w:t xml:space="preserve">) </w:t>
            </w:r>
            <w:r>
              <w:rPr>
                <w:rFonts w:ascii="宋体" w:hAnsi="宋体" w:hint="eastAsia"/>
                <w:color w:val="000000"/>
                <w:szCs w:val="21"/>
              </w:rPr>
              <w:t>北京东方计量测试研究所</w:t>
            </w:r>
            <w:r>
              <w:rPr>
                <w:rFonts w:ascii="宋体" w:hAnsi="宋体" w:hint="eastAsia"/>
                <w:color w:val="000000"/>
                <w:szCs w:val="21"/>
              </w:rPr>
              <w:tab/>
            </w:r>
            <w:r>
              <w:rPr>
                <w:rFonts w:ascii="宋体" w:hAnsi="宋体" w:hint="eastAsia"/>
                <w:color w:val="000000"/>
                <w:szCs w:val="21"/>
              </w:rPr>
              <w:t>技术文件编写</w:t>
            </w:r>
          </w:p>
          <w:p w:rsidR="004F403C" w:rsidRDefault="003B08A8">
            <w:pPr>
              <w:rPr>
                <w:rFonts w:ascii="宋体" w:hAnsi="宋体"/>
                <w:color w:val="000000"/>
                <w:szCs w:val="21"/>
              </w:rPr>
            </w:pPr>
            <w:r>
              <w:rPr>
                <w:rFonts w:ascii="宋体" w:hAnsi="宋体" w:hint="eastAsia"/>
                <w:color w:val="000000"/>
                <w:szCs w:val="21"/>
              </w:rPr>
              <w:t>魏凌</w:t>
            </w:r>
            <w:r>
              <w:rPr>
                <w:rFonts w:ascii="宋体" w:hAnsi="宋体" w:hint="eastAsia"/>
                <w:color w:val="000000"/>
                <w:szCs w:val="21"/>
              </w:rPr>
              <w:t xml:space="preserve"> </w:t>
            </w:r>
            <w:r>
              <w:rPr>
                <w:rFonts w:ascii="宋体" w:hAnsi="宋体" w:hint="eastAsia"/>
                <w:color w:val="000000"/>
                <w:szCs w:val="21"/>
              </w:rPr>
              <w:t>团队</w:t>
            </w:r>
            <w:r>
              <w:rPr>
                <w:rFonts w:ascii="宋体" w:hAnsi="宋体" w:hint="eastAsia"/>
                <w:color w:val="000000"/>
                <w:szCs w:val="21"/>
              </w:rPr>
              <w:t xml:space="preserve">   </w:t>
            </w:r>
            <w:r>
              <w:rPr>
                <w:rFonts w:ascii="宋体" w:hAnsi="宋体" w:hint="eastAsia"/>
                <w:color w:val="000000"/>
                <w:szCs w:val="21"/>
              </w:rPr>
              <w:t>中国电子科技集团公司第五十四研究所检</w:t>
            </w:r>
            <w:r>
              <w:rPr>
                <w:rFonts w:ascii="宋体" w:hAnsi="宋体" w:hint="eastAsia"/>
                <w:color w:val="000000"/>
                <w:szCs w:val="21"/>
              </w:rPr>
              <w:t>测认证中心</w:t>
            </w:r>
            <w:r>
              <w:rPr>
                <w:rFonts w:ascii="宋体" w:hAnsi="宋体" w:hint="eastAsia"/>
                <w:color w:val="000000"/>
                <w:szCs w:val="21"/>
              </w:rPr>
              <w:t xml:space="preserve">  </w:t>
            </w:r>
            <w:r>
              <w:rPr>
                <w:rFonts w:ascii="宋体" w:hAnsi="宋体" w:hint="eastAsia"/>
                <w:color w:val="000000"/>
                <w:szCs w:val="21"/>
              </w:rPr>
              <w:t>技术文件编写</w:t>
            </w:r>
          </w:p>
          <w:p w:rsidR="004F403C" w:rsidRDefault="00951241">
            <w:pPr>
              <w:rPr>
                <w:rFonts w:ascii="宋体" w:hAnsi="宋体"/>
                <w:color w:val="000000"/>
                <w:szCs w:val="21"/>
              </w:rPr>
            </w:pPr>
            <w:r>
              <w:rPr>
                <w:rFonts w:hint="eastAsia"/>
                <w:color w:val="000000"/>
                <w:szCs w:val="21"/>
              </w:rPr>
              <w:t>侯涛</w:t>
            </w:r>
            <w:r w:rsidR="003B08A8">
              <w:rPr>
                <w:rFonts w:ascii="宋体" w:hAnsi="宋体" w:hint="eastAsia"/>
                <w:color w:val="000000"/>
                <w:szCs w:val="21"/>
              </w:rPr>
              <w:t xml:space="preserve"> </w:t>
            </w:r>
            <w:r w:rsidR="003B08A8">
              <w:rPr>
                <w:rFonts w:ascii="宋体" w:hAnsi="宋体" w:hint="eastAsia"/>
                <w:color w:val="000000"/>
                <w:szCs w:val="21"/>
              </w:rPr>
              <w:t>团队</w:t>
            </w:r>
            <w:r w:rsidR="003B08A8">
              <w:rPr>
                <w:rFonts w:ascii="宋体" w:hAnsi="宋体" w:hint="eastAsia"/>
                <w:color w:val="000000"/>
                <w:szCs w:val="21"/>
              </w:rPr>
              <w:tab/>
            </w:r>
            <w:r w:rsidR="003B08A8">
              <w:rPr>
                <w:rFonts w:ascii="宋体" w:hAnsi="宋体" w:hint="eastAsia"/>
                <w:color w:val="000000"/>
                <w:szCs w:val="21"/>
              </w:rPr>
              <w:t>中检集团南方电子产品测试</w:t>
            </w:r>
            <w:r w:rsidR="003B08A8">
              <w:rPr>
                <w:rFonts w:ascii="宋体" w:hAnsi="宋体" w:hint="eastAsia"/>
                <w:color w:val="000000"/>
                <w:szCs w:val="21"/>
              </w:rPr>
              <w:t>(</w:t>
            </w:r>
            <w:r w:rsidR="003B08A8">
              <w:rPr>
                <w:rFonts w:ascii="宋体" w:hAnsi="宋体" w:hint="eastAsia"/>
                <w:color w:val="000000"/>
                <w:szCs w:val="21"/>
              </w:rPr>
              <w:t>深圳</w:t>
            </w:r>
            <w:r w:rsidR="003B08A8">
              <w:rPr>
                <w:rFonts w:ascii="宋体" w:hAnsi="宋体" w:hint="eastAsia"/>
                <w:color w:val="000000"/>
                <w:szCs w:val="21"/>
              </w:rPr>
              <w:t>)</w:t>
            </w:r>
            <w:r w:rsidR="003B08A8">
              <w:rPr>
                <w:rFonts w:ascii="宋体" w:hAnsi="宋体" w:hint="eastAsia"/>
                <w:color w:val="000000"/>
                <w:szCs w:val="21"/>
              </w:rPr>
              <w:t>股份有限公司</w:t>
            </w:r>
            <w:r w:rsidR="003B08A8">
              <w:rPr>
                <w:rFonts w:ascii="宋体" w:hAnsi="宋体" w:hint="eastAsia"/>
                <w:color w:val="000000"/>
                <w:szCs w:val="21"/>
              </w:rPr>
              <w:tab/>
            </w:r>
            <w:r w:rsidR="003B08A8">
              <w:rPr>
                <w:rFonts w:ascii="宋体" w:hAnsi="宋体" w:hint="eastAsia"/>
                <w:color w:val="000000"/>
                <w:szCs w:val="21"/>
              </w:rPr>
              <w:t>技术文件编写</w:t>
            </w:r>
          </w:p>
          <w:p w:rsidR="004F403C" w:rsidRDefault="00951241">
            <w:pPr>
              <w:rPr>
                <w:rFonts w:ascii="宋体" w:hAnsi="宋体"/>
                <w:color w:val="000000"/>
                <w:szCs w:val="21"/>
              </w:rPr>
            </w:pPr>
            <w:r>
              <w:rPr>
                <w:rFonts w:ascii="宋体" w:hAnsi="宋体" w:hint="eastAsia"/>
                <w:color w:val="000000"/>
                <w:szCs w:val="21"/>
              </w:rPr>
              <w:t>包雷敏</w:t>
            </w:r>
            <w:r w:rsidR="003B08A8">
              <w:rPr>
                <w:rFonts w:ascii="宋体" w:hAnsi="宋体" w:hint="eastAsia"/>
                <w:color w:val="000000"/>
                <w:szCs w:val="21"/>
              </w:rPr>
              <w:t xml:space="preserve"> </w:t>
            </w:r>
            <w:r w:rsidR="003B08A8">
              <w:rPr>
                <w:rFonts w:ascii="宋体" w:hAnsi="宋体" w:hint="eastAsia"/>
                <w:color w:val="000000"/>
                <w:szCs w:val="21"/>
              </w:rPr>
              <w:t>团队</w:t>
            </w:r>
            <w:r w:rsidR="003B08A8">
              <w:rPr>
                <w:rFonts w:ascii="宋体" w:hAnsi="宋体" w:hint="eastAsia"/>
                <w:color w:val="000000"/>
                <w:szCs w:val="21"/>
              </w:rPr>
              <w:tab/>
            </w:r>
            <w:r w:rsidR="003B08A8">
              <w:rPr>
                <w:rFonts w:ascii="宋体" w:hAnsi="宋体" w:hint="eastAsia"/>
                <w:color w:val="000000"/>
                <w:szCs w:val="21"/>
              </w:rPr>
              <w:t>中认尚动（上海）检测技术有限公司</w:t>
            </w:r>
            <w:r w:rsidR="003B08A8">
              <w:rPr>
                <w:rFonts w:ascii="宋体" w:hAnsi="宋体" w:hint="eastAsia"/>
                <w:color w:val="000000"/>
                <w:szCs w:val="21"/>
              </w:rPr>
              <w:tab/>
            </w:r>
            <w:r w:rsidR="003B08A8">
              <w:rPr>
                <w:rFonts w:ascii="宋体" w:hAnsi="宋体" w:hint="eastAsia"/>
                <w:color w:val="000000"/>
                <w:szCs w:val="21"/>
              </w:rPr>
              <w:t>项目协调</w:t>
            </w:r>
          </w:p>
          <w:p w:rsidR="004F403C" w:rsidRDefault="003B08A8">
            <w:pPr>
              <w:rPr>
                <w:rFonts w:ascii="宋体" w:hAnsi="宋体"/>
                <w:color w:val="000000"/>
                <w:szCs w:val="21"/>
              </w:rPr>
            </w:pPr>
            <w:r>
              <w:rPr>
                <w:rFonts w:ascii="宋体" w:hAnsi="宋体" w:hint="eastAsia"/>
                <w:color w:val="000000"/>
                <w:szCs w:val="21"/>
              </w:rPr>
              <w:t>周涛</w:t>
            </w:r>
            <w:r>
              <w:rPr>
                <w:rFonts w:ascii="宋体" w:hAnsi="宋体" w:hint="eastAsia"/>
                <w:color w:val="000000"/>
                <w:szCs w:val="21"/>
              </w:rPr>
              <w:t xml:space="preserve"> </w:t>
            </w:r>
            <w:r>
              <w:rPr>
                <w:rFonts w:ascii="宋体" w:hAnsi="宋体" w:hint="eastAsia"/>
                <w:color w:val="000000"/>
                <w:szCs w:val="21"/>
              </w:rPr>
              <w:t>团队</w:t>
            </w:r>
            <w:r>
              <w:rPr>
                <w:rFonts w:ascii="宋体" w:hAnsi="宋体" w:hint="eastAsia"/>
                <w:color w:val="000000"/>
                <w:szCs w:val="21"/>
              </w:rPr>
              <w:tab/>
            </w:r>
            <w:r>
              <w:rPr>
                <w:rFonts w:ascii="宋体" w:hAnsi="宋体" w:hint="eastAsia"/>
                <w:color w:val="000000"/>
                <w:szCs w:val="21"/>
              </w:rPr>
              <w:t>上海机动车检测中心</w:t>
            </w:r>
            <w:r>
              <w:rPr>
                <w:rFonts w:ascii="宋体" w:hAnsi="宋体" w:hint="eastAsia"/>
                <w:color w:val="000000"/>
                <w:szCs w:val="21"/>
              </w:rPr>
              <w:tab/>
            </w:r>
            <w:r>
              <w:rPr>
                <w:rFonts w:ascii="宋体" w:hAnsi="宋体" w:hint="eastAsia"/>
                <w:color w:val="000000"/>
                <w:szCs w:val="21"/>
              </w:rPr>
              <w:t>技术文件编写</w:t>
            </w:r>
          </w:p>
          <w:p w:rsidR="004F403C" w:rsidRDefault="003B08A8">
            <w:pPr>
              <w:rPr>
                <w:rFonts w:ascii="宋体" w:hAnsi="宋体"/>
                <w:color w:val="000000"/>
                <w:szCs w:val="21"/>
              </w:rPr>
            </w:pPr>
            <w:r>
              <w:rPr>
                <w:rFonts w:ascii="宋体" w:hAnsi="宋体" w:hint="eastAsia"/>
                <w:color w:val="000000"/>
                <w:szCs w:val="21"/>
              </w:rPr>
              <w:t>王亮</w:t>
            </w:r>
            <w:r>
              <w:rPr>
                <w:rFonts w:ascii="宋体" w:hAnsi="宋体" w:hint="eastAsia"/>
                <w:color w:val="000000"/>
                <w:szCs w:val="21"/>
              </w:rPr>
              <w:t xml:space="preserve"> </w:t>
            </w:r>
            <w:r>
              <w:rPr>
                <w:rFonts w:ascii="宋体" w:hAnsi="宋体" w:hint="eastAsia"/>
                <w:color w:val="000000"/>
                <w:szCs w:val="21"/>
              </w:rPr>
              <w:t>团队</w:t>
            </w:r>
            <w:r>
              <w:rPr>
                <w:rFonts w:ascii="宋体" w:hAnsi="宋体" w:hint="eastAsia"/>
                <w:color w:val="000000"/>
                <w:szCs w:val="21"/>
              </w:rPr>
              <w:tab/>
            </w:r>
            <w:r>
              <w:rPr>
                <w:rFonts w:ascii="宋体" w:hAnsi="宋体" w:hint="eastAsia"/>
                <w:color w:val="000000"/>
                <w:szCs w:val="21"/>
              </w:rPr>
              <w:t>西安爱生技术集团公司（西北工业大学无人机研究所，西北工业大学第</w:t>
            </w:r>
            <w:r>
              <w:rPr>
                <w:rFonts w:ascii="宋体" w:hAnsi="宋体" w:hint="eastAsia"/>
                <w:color w:val="000000"/>
                <w:szCs w:val="21"/>
              </w:rPr>
              <w:t>365</w:t>
            </w:r>
            <w:r>
              <w:rPr>
                <w:rFonts w:ascii="宋体" w:hAnsi="宋体" w:hint="eastAsia"/>
                <w:color w:val="000000"/>
                <w:szCs w:val="21"/>
              </w:rPr>
              <w:t>研究所）</w:t>
            </w:r>
            <w:r>
              <w:rPr>
                <w:rFonts w:ascii="宋体" w:hAnsi="宋体" w:hint="eastAsia"/>
                <w:color w:val="000000"/>
                <w:szCs w:val="21"/>
              </w:rPr>
              <w:tab/>
            </w:r>
            <w:r>
              <w:rPr>
                <w:rFonts w:ascii="宋体" w:hAnsi="宋体" w:hint="eastAsia"/>
                <w:color w:val="000000"/>
                <w:szCs w:val="21"/>
              </w:rPr>
              <w:t>技术文件编写</w:t>
            </w:r>
            <w:r>
              <w:rPr>
                <w:rFonts w:ascii="宋体" w:hAnsi="宋体" w:hint="eastAsia"/>
                <w:color w:val="000000"/>
                <w:szCs w:val="21"/>
              </w:rPr>
              <w:t>/</w:t>
            </w:r>
            <w:r>
              <w:rPr>
                <w:rFonts w:ascii="宋体" w:hAnsi="宋体" w:hint="eastAsia"/>
                <w:color w:val="000000"/>
                <w:szCs w:val="21"/>
              </w:rPr>
              <w:t>项目验证</w:t>
            </w:r>
          </w:p>
          <w:p w:rsidR="004F403C" w:rsidRDefault="003B08A8">
            <w:pPr>
              <w:rPr>
                <w:rFonts w:ascii="宋体" w:hAnsi="宋体"/>
                <w:color w:val="000000"/>
                <w:szCs w:val="21"/>
              </w:rPr>
            </w:pPr>
            <w:r>
              <w:rPr>
                <w:rFonts w:ascii="宋体" w:hAnsi="宋体" w:hint="eastAsia"/>
                <w:color w:val="000000"/>
                <w:szCs w:val="21"/>
              </w:rPr>
              <w:t>王垚</w:t>
            </w:r>
            <w:r>
              <w:rPr>
                <w:rFonts w:ascii="宋体" w:hAnsi="宋体" w:hint="eastAsia"/>
                <w:color w:val="000000"/>
                <w:szCs w:val="21"/>
              </w:rPr>
              <w:tab/>
            </w:r>
            <w:r>
              <w:rPr>
                <w:rFonts w:ascii="宋体" w:hAnsi="宋体" w:hint="eastAsia"/>
                <w:color w:val="000000"/>
                <w:szCs w:val="21"/>
              </w:rPr>
              <w:t>深圳市大疆创新科技有限公司</w:t>
            </w:r>
            <w:r>
              <w:rPr>
                <w:rFonts w:ascii="宋体" w:hAnsi="宋体" w:hint="eastAsia"/>
                <w:color w:val="000000"/>
                <w:szCs w:val="21"/>
              </w:rPr>
              <w:tab/>
            </w:r>
            <w:r>
              <w:rPr>
                <w:rFonts w:ascii="宋体" w:hAnsi="宋体" w:hint="eastAsia"/>
                <w:color w:val="000000"/>
                <w:szCs w:val="21"/>
              </w:rPr>
              <w:t>项目验证</w:t>
            </w:r>
          </w:p>
          <w:p w:rsidR="004F403C" w:rsidRDefault="003B08A8">
            <w:pPr>
              <w:rPr>
                <w:rFonts w:ascii="宋体" w:hAnsi="宋体"/>
                <w:color w:val="000000"/>
                <w:szCs w:val="21"/>
              </w:rPr>
            </w:pPr>
            <w:r>
              <w:rPr>
                <w:rFonts w:ascii="宋体" w:hAnsi="宋体" w:hint="eastAsia"/>
                <w:color w:val="000000"/>
                <w:szCs w:val="21"/>
              </w:rPr>
              <w:t>车嘉兴</w:t>
            </w:r>
            <w:r>
              <w:rPr>
                <w:rFonts w:ascii="宋体" w:hAnsi="宋体" w:hint="eastAsia"/>
                <w:color w:val="000000"/>
                <w:szCs w:val="21"/>
              </w:rPr>
              <w:tab/>
            </w:r>
            <w:r>
              <w:rPr>
                <w:rFonts w:ascii="宋体" w:hAnsi="宋体" w:hint="eastAsia"/>
                <w:color w:val="000000"/>
                <w:szCs w:val="21"/>
              </w:rPr>
              <w:t>浙江科比特科技有限公司</w:t>
            </w:r>
            <w:r>
              <w:rPr>
                <w:rFonts w:ascii="宋体" w:hAnsi="宋体" w:hint="eastAsia"/>
                <w:color w:val="000000"/>
                <w:szCs w:val="21"/>
              </w:rPr>
              <w:tab/>
            </w:r>
            <w:r>
              <w:rPr>
                <w:rFonts w:ascii="宋体" w:hAnsi="宋体" w:hint="eastAsia"/>
                <w:color w:val="000000"/>
                <w:szCs w:val="21"/>
              </w:rPr>
              <w:t>项目验证</w:t>
            </w:r>
          </w:p>
          <w:p w:rsidR="004F403C" w:rsidRDefault="003B08A8">
            <w:pPr>
              <w:rPr>
                <w:rFonts w:ascii="宋体" w:hAnsi="宋体"/>
                <w:color w:val="000000"/>
                <w:szCs w:val="21"/>
              </w:rPr>
            </w:pPr>
            <w:r>
              <w:rPr>
                <w:rFonts w:ascii="宋体" w:hAnsi="宋体" w:hint="eastAsia"/>
                <w:color w:val="000000"/>
                <w:szCs w:val="21"/>
              </w:rPr>
              <w:t>方超君</w:t>
            </w:r>
            <w:r>
              <w:rPr>
                <w:rFonts w:ascii="宋体" w:hAnsi="宋体" w:hint="eastAsia"/>
                <w:color w:val="000000"/>
                <w:szCs w:val="21"/>
              </w:rPr>
              <w:tab/>
            </w:r>
            <w:r>
              <w:rPr>
                <w:rFonts w:ascii="宋体" w:hAnsi="宋体" w:hint="eastAsia"/>
                <w:color w:val="000000"/>
                <w:szCs w:val="21"/>
              </w:rPr>
              <w:t>深圳市格瑞普电池有限公司；项目验证</w:t>
            </w:r>
          </w:p>
          <w:p w:rsidR="004F403C" w:rsidRDefault="003B08A8">
            <w:pPr>
              <w:rPr>
                <w:rFonts w:ascii="宋体" w:hAnsi="宋体"/>
                <w:color w:val="000000"/>
                <w:szCs w:val="21"/>
              </w:rPr>
            </w:pPr>
            <w:r>
              <w:rPr>
                <w:rFonts w:ascii="宋体" w:hAnsi="宋体" w:hint="eastAsia"/>
                <w:color w:val="000000"/>
                <w:szCs w:val="21"/>
              </w:rPr>
              <w:t>刘文平</w:t>
            </w:r>
            <w:r>
              <w:rPr>
                <w:rFonts w:ascii="宋体" w:hAnsi="宋体" w:hint="eastAsia"/>
                <w:color w:val="000000"/>
                <w:szCs w:val="21"/>
              </w:rPr>
              <w:tab/>
            </w:r>
            <w:r>
              <w:rPr>
                <w:rFonts w:ascii="宋体" w:hAnsi="宋体" w:hint="eastAsia"/>
                <w:color w:val="000000"/>
                <w:szCs w:val="21"/>
              </w:rPr>
              <w:t>深圳市迪比科电子科技有限公司；项目验证</w:t>
            </w:r>
          </w:p>
        </w:tc>
      </w:tr>
      <w:tr w:rsidR="004F403C">
        <w:tblPrEx>
          <w:tblCellMar>
            <w:top w:w="0" w:type="dxa"/>
            <w:bottom w:w="0" w:type="dxa"/>
          </w:tblCellMar>
        </w:tblPrEx>
        <w:trPr>
          <w:cantSplit/>
          <w:trHeight w:val="2402"/>
        </w:trPr>
        <w:tc>
          <w:tcPr>
            <w:tcW w:w="2002" w:type="dxa"/>
            <w:gridSpan w:val="2"/>
            <w:tcBorders>
              <w:top w:val="single" w:sz="4" w:space="0" w:color="auto"/>
              <w:bottom w:val="single" w:sz="4"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lastRenderedPageBreak/>
              <w:t>3.</w:t>
            </w:r>
            <w:r>
              <w:rPr>
                <w:rFonts w:ascii="宋体" w:hAnsi="宋体" w:hint="eastAsia"/>
                <w:color w:val="000000"/>
                <w:szCs w:val="21"/>
              </w:rPr>
              <w:t>2</w:t>
            </w:r>
            <w:r>
              <w:rPr>
                <w:rFonts w:ascii="宋体" w:hAnsi="宋体" w:hint="eastAsia"/>
                <w:color w:val="000000"/>
                <w:szCs w:val="21"/>
              </w:rPr>
              <w:t>起草阶段</w:t>
            </w:r>
          </w:p>
        </w:tc>
        <w:tc>
          <w:tcPr>
            <w:tcW w:w="7623" w:type="dxa"/>
            <w:gridSpan w:val="2"/>
            <w:tcBorders>
              <w:bottom w:val="single" w:sz="4" w:space="0" w:color="auto"/>
            </w:tcBorders>
            <w:vAlign w:val="center"/>
          </w:tcPr>
          <w:p w:rsidR="004F403C" w:rsidRDefault="003B08A8">
            <w:pPr>
              <w:rPr>
                <w:rFonts w:ascii="宋体" w:hAnsi="宋体"/>
                <w:color w:val="000000"/>
                <w:szCs w:val="21"/>
              </w:rPr>
            </w:pPr>
            <w:r>
              <w:rPr>
                <w:rFonts w:ascii="宋体" w:hAnsi="宋体" w:hint="eastAsia"/>
                <w:color w:val="000000"/>
                <w:szCs w:val="21"/>
              </w:rPr>
              <w:t>1</w:t>
            </w:r>
            <w:r>
              <w:rPr>
                <w:rFonts w:ascii="宋体" w:hAnsi="宋体" w:hint="eastAsia"/>
                <w:color w:val="000000"/>
                <w:szCs w:val="21"/>
              </w:rPr>
              <w:t>）</w:t>
            </w:r>
            <w:r>
              <w:rPr>
                <w:rFonts w:ascii="宋体" w:hAnsi="宋体" w:hint="eastAsia"/>
                <w:color w:val="000000"/>
                <w:szCs w:val="21"/>
              </w:rPr>
              <w:t>2018</w:t>
            </w:r>
            <w:r>
              <w:rPr>
                <w:rFonts w:ascii="宋体" w:hAnsi="宋体" w:hint="eastAsia"/>
                <w:color w:val="000000"/>
                <w:szCs w:val="21"/>
              </w:rPr>
              <w:t>年</w:t>
            </w:r>
            <w:r>
              <w:rPr>
                <w:rFonts w:ascii="宋体" w:hAnsi="宋体" w:hint="eastAsia"/>
                <w:color w:val="000000"/>
                <w:szCs w:val="21"/>
              </w:rPr>
              <w:t>05</w:t>
            </w:r>
            <w:r>
              <w:rPr>
                <w:rFonts w:ascii="宋体" w:hAnsi="宋体" w:hint="eastAsia"/>
                <w:color w:val="000000"/>
                <w:szCs w:val="21"/>
              </w:rPr>
              <w:t>月，标准起草工作组成立，完成工作分工；</w:t>
            </w:r>
          </w:p>
          <w:p w:rsidR="004F403C" w:rsidRDefault="003B08A8">
            <w:pPr>
              <w:rPr>
                <w:rFonts w:ascii="宋体" w:hAnsi="宋体"/>
                <w:color w:val="000000"/>
                <w:szCs w:val="21"/>
              </w:rPr>
            </w:pPr>
            <w:r>
              <w:rPr>
                <w:rFonts w:ascii="宋体" w:hAnsi="宋体" w:hint="eastAsia"/>
                <w:color w:val="000000"/>
                <w:szCs w:val="21"/>
              </w:rPr>
              <w:t>2</w:t>
            </w:r>
            <w:r>
              <w:rPr>
                <w:rFonts w:ascii="宋体" w:hAnsi="宋体" w:hint="eastAsia"/>
                <w:color w:val="000000"/>
                <w:szCs w:val="21"/>
              </w:rPr>
              <w:t>）</w:t>
            </w:r>
            <w:r>
              <w:rPr>
                <w:rFonts w:ascii="宋体" w:hAnsi="宋体" w:hint="eastAsia"/>
                <w:color w:val="000000"/>
                <w:szCs w:val="21"/>
              </w:rPr>
              <w:t>2019</w:t>
            </w:r>
            <w:r>
              <w:rPr>
                <w:rFonts w:ascii="宋体" w:hAnsi="宋体" w:hint="eastAsia"/>
                <w:color w:val="000000"/>
                <w:szCs w:val="21"/>
              </w:rPr>
              <w:t>年</w:t>
            </w:r>
            <w:r>
              <w:rPr>
                <w:rFonts w:ascii="宋体" w:hAnsi="宋体" w:hint="eastAsia"/>
                <w:color w:val="000000"/>
                <w:szCs w:val="21"/>
              </w:rPr>
              <w:t>01</w:t>
            </w:r>
            <w:r>
              <w:rPr>
                <w:rFonts w:ascii="宋体" w:hAnsi="宋体" w:hint="eastAsia"/>
                <w:color w:val="000000"/>
                <w:szCs w:val="21"/>
              </w:rPr>
              <w:t>月，各专业方向完成国内外相关资料的收集和技术研究；</w:t>
            </w:r>
          </w:p>
          <w:p w:rsidR="004F403C" w:rsidRDefault="003B08A8">
            <w:pPr>
              <w:rPr>
                <w:rFonts w:ascii="宋体" w:hAnsi="宋体"/>
                <w:color w:val="000000"/>
                <w:szCs w:val="21"/>
              </w:rPr>
            </w:pPr>
            <w:r>
              <w:rPr>
                <w:rFonts w:ascii="宋体" w:hAnsi="宋体" w:hint="eastAsia"/>
                <w:color w:val="000000"/>
                <w:szCs w:val="21"/>
              </w:rPr>
              <w:t>3</w:t>
            </w:r>
            <w:r>
              <w:rPr>
                <w:rFonts w:ascii="宋体" w:hAnsi="宋体" w:hint="eastAsia"/>
                <w:color w:val="000000"/>
                <w:szCs w:val="21"/>
              </w:rPr>
              <w:t>）</w:t>
            </w:r>
            <w:r>
              <w:rPr>
                <w:rFonts w:ascii="宋体" w:hAnsi="宋体" w:hint="eastAsia"/>
                <w:color w:val="000000"/>
                <w:szCs w:val="21"/>
              </w:rPr>
              <w:t>2019</w:t>
            </w:r>
            <w:r>
              <w:rPr>
                <w:rFonts w:ascii="宋体" w:hAnsi="宋体" w:hint="eastAsia"/>
                <w:color w:val="000000"/>
                <w:szCs w:val="21"/>
              </w:rPr>
              <w:t>年</w:t>
            </w:r>
            <w:r>
              <w:rPr>
                <w:rFonts w:ascii="宋体" w:hAnsi="宋体" w:hint="eastAsia"/>
                <w:color w:val="000000"/>
                <w:szCs w:val="21"/>
              </w:rPr>
              <w:t>09</w:t>
            </w:r>
            <w:r>
              <w:rPr>
                <w:rFonts w:ascii="宋体" w:hAnsi="宋体" w:hint="eastAsia"/>
                <w:color w:val="000000"/>
                <w:szCs w:val="21"/>
              </w:rPr>
              <w:t>月，归集各专业方向编制的章节内容，完成标准文件起草工作；</w:t>
            </w:r>
          </w:p>
          <w:p w:rsidR="004F403C" w:rsidRDefault="004F403C">
            <w:pPr>
              <w:rPr>
                <w:rFonts w:ascii="宋体" w:hAnsi="宋体"/>
                <w:color w:val="000000"/>
                <w:szCs w:val="21"/>
              </w:rPr>
            </w:pPr>
          </w:p>
        </w:tc>
      </w:tr>
      <w:tr w:rsidR="004F403C">
        <w:tblPrEx>
          <w:tblCellMar>
            <w:top w:w="0" w:type="dxa"/>
            <w:bottom w:w="0" w:type="dxa"/>
          </w:tblCellMar>
        </w:tblPrEx>
        <w:trPr>
          <w:cantSplit/>
          <w:trHeight w:val="1715"/>
        </w:trPr>
        <w:tc>
          <w:tcPr>
            <w:tcW w:w="2002" w:type="dxa"/>
            <w:gridSpan w:val="2"/>
            <w:tcBorders>
              <w:top w:val="single" w:sz="4" w:space="0" w:color="auto"/>
              <w:bottom w:val="single" w:sz="6"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3</w:t>
            </w:r>
            <w:r>
              <w:rPr>
                <w:rFonts w:ascii="宋体" w:hAnsi="宋体" w:hint="eastAsia"/>
                <w:color w:val="000000"/>
                <w:szCs w:val="21"/>
              </w:rPr>
              <w:t>征求意见阶段</w:t>
            </w:r>
          </w:p>
        </w:tc>
        <w:tc>
          <w:tcPr>
            <w:tcW w:w="7623" w:type="dxa"/>
            <w:gridSpan w:val="2"/>
            <w:tcBorders>
              <w:top w:val="single" w:sz="4" w:space="0" w:color="auto"/>
              <w:bottom w:val="single" w:sz="6" w:space="0" w:color="auto"/>
            </w:tcBorders>
            <w:vAlign w:val="center"/>
          </w:tcPr>
          <w:p w:rsidR="004F403C" w:rsidRDefault="004F403C">
            <w:pPr>
              <w:rPr>
                <w:rFonts w:ascii="宋体" w:hAnsi="宋体"/>
                <w:color w:val="000000"/>
                <w:szCs w:val="21"/>
              </w:rPr>
            </w:pPr>
          </w:p>
          <w:p w:rsidR="004F403C" w:rsidRDefault="004F403C">
            <w:pPr>
              <w:rPr>
                <w:rFonts w:ascii="宋体" w:hAnsi="宋体"/>
                <w:color w:val="000000"/>
                <w:szCs w:val="21"/>
              </w:rPr>
            </w:pPr>
          </w:p>
          <w:p w:rsidR="004F403C" w:rsidRDefault="004F403C">
            <w:pPr>
              <w:rPr>
                <w:rFonts w:ascii="宋体" w:hAnsi="宋体"/>
                <w:color w:val="000000"/>
                <w:szCs w:val="21"/>
              </w:rPr>
            </w:pPr>
          </w:p>
        </w:tc>
      </w:tr>
      <w:tr w:rsidR="004F403C">
        <w:tblPrEx>
          <w:tblCellMar>
            <w:top w:w="0" w:type="dxa"/>
            <w:bottom w:w="0" w:type="dxa"/>
          </w:tblCellMar>
        </w:tblPrEx>
        <w:trPr>
          <w:cantSplit/>
          <w:trHeight w:val="1973"/>
        </w:trPr>
        <w:tc>
          <w:tcPr>
            <w:tcW w:w="2002" w:type="dxa"/>
            <w:gridSpan w:val="2"/>
            <w:tcBorders>
              <w:top w:val="single" w:sz="6" w:space="0" w:color="auto"/>
              <w:bottom w:val="single" w:sz="6"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3.</w:t>
            </w:r>
            <w:r>
              <w:rPr>
                <w:rFonts w:ascii="宋体" w:hAnsi="宋体" w:hint="eastAsia"/>
                <w:color w:val="000000"/>
                <w:szCs w:val="21"/>
              </w:rPr>
              <w:t>4</w:t>
            </w:r>
            <w:r>
              <w:rPr>
                <w:rFonts w:ascii="宋体" w:hAnsi="宋体" w:hint="eastAsia"/>
                <w:color w:val="000000"/>
                <w:szCs w:val="21"/>
              </w:rPr>
              <w:t>标准预审查阶段</w:t>
            </w:r>
          </w:p>
        </w:tc>
        <w:tc>
          <w:tcPr>
            <w:tcW w:w="7623" w:type="dxa"/>
            <w:gridSpan w:val="2"/>
            <w:tcBorders>
              <w:top w:val="single" w:sz="6" w:space="0" w:color="auto"/>
              <w:bottom w:val="single" w:sz="6" w:space="0" w:color="auto"/>
            </w:tcBorders>
            <w:vAlign w:val="center"/>
          </w:tcPr>
          <w:p w:rsidR="004F403C" w:rsidRDefault="004F403C">
            <w:pPr>
              <w:jc w:val="left"/>
              <w:rPr>
                <w:rFonts w:ascii="宋体" w:hAnsi="宋体"/>
                <w:color w:val="000000"/>
                <w:szCs w:val="21"/>
              </w:rPr>
            </w:pPr>
          </w:p>
        </w:tc>
      </w:tr>
      <w:tr w:rsidR="004F403C">
        <w:tblPrEx>
          <w:tblCellMar>
            <w:top w:w="0" w:type="dxa"/>
            <w:bottom w:w="0" w:type="dxa"/>
          </w:tblCellMar>
        </w:tblPrEx>
        <w:trPr>
          <w:cantSplit/>
          <w:trHeight w:val="1833"/>
        </w:trPr>
        <w:tc>
          <w:tcPr>
            <w:tcW w:w="2002" w:type="dxa"/>
            <w:gridSpan w:val="2"/>
            <w:tcBorders>
              <w:top w:val="single" w:sz="6" w:space="0" w:color="auto"/>
              <w:bottom w:val="single" w:sz="6" w:space="0" w:color="auto"/>
            </w:tcBorders>
            <w:vAlign w:val="center"/>
          </w:tcPr>
          <w:p w:rsidR="004F403C" w:rsidRDefault="003B08A8">
            <w:pPr>
              <w:ind w:leftChars="67" w:left="141" w:rightChars="84" w:right="176"/>
              <w:rPr>
                <w:rFonts w:ascii="宋体" w:hAnsi="宋体"/>
                <w:color w:val="000000"/>
                <w:szCs w:val="21"/>
              </w:rPr>
            </w:pPr>
            <w:r>
              <w:rPr>
                <w:rFonts w:ascii="宋体" w:hAnsi="宋体" w:hint="eastAsia"/>
                <w:color w:val="000000"/>
                <w:szCs w:val="21"/>
              </w:rPr>
              <w:t>3.5</w:t>
            </w:r>
            <w:r>
              <w:rPr>
                <w:rFonts w:ascii="宋体" w:hAnsi="宋体" w:hint="eastAsia"/>
                <w:color w:val="000000"/>
                <w:szCs w:val="21"/>
              </w:rPr>
              <w:t>标准审查阶段</w:t>
            </w:r>
          </w:p>
        </w:tc>
        <w:tc>
          <w:tcPr>
            <w:tcW w:w="7623" w:type="dxa"/>
            <w:gridSpan w:val="2"/>
            <w:tcBorders>
              <w:top w:val="single" w:sz="6" w:space="0" w:color="auto"/>
              <w:bottom w:val="single" w:sz="6" w:space="0" w:color="auto"/>
            </w:tcBorders>
            <w:vAlign w:val="center"/>
          </w:tcPr>
          <w:p w:rsidR="004F403C" w:rsidRDefault="004F403C">
            <w:pPr>
              <w:jc w:val="left"/>
              <w:rPr>
                <w:rFonts w:ascii="宋体" w:hAnsi="宋体"/>
                <w:color w:val="000000"/>
                <w:szCs w:val="21"/>
              </w:rPr>
            </w:pPr>
          </w:p>
        </w:tc>
      </w:tr>
    </w:tbl>
    <w:p w:rsidR="004F403C" w:rsidRDefault="004F403C">
      <w:pPr>
        <w:rPr>
          <w:rFonts w:eastAsia="仿宋_GB2312"/>
          <w:b/>
          <w:color w:val="000000"/>
          <w:kern w:val="0"/>
          <w:sz w:val="32"/>
        </w:rPr>
      </w:pPr>
    </w:p>
    <w:tbl>
      <w:tblPr>
        <w:tblpPr w:leftFromText="180" w:rightFromText="180" w:vertAnchor="text" w:horzAnchor="margin" w:tblpXSpec="center" w:tblpY="169"/>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625"/>
      </w:tblGrid>
      <w:tr w:rsidR="004F403C">
        <w:tblPrEx>
          <w:tblCellMar>
            <w:top w:w="0" w:type="dxa"/>
            <w:bottom w:w="0" w:type="dxa"/>
          </w:tblCellMar>
        </w:tblPrEx>
        <w:trPr>
          <w:cantSplit/>
          <w:trHeight w:val="613"/>
          <w:jc w:val="center"/>
        </w:trPr>
        <w:tc>
          <w:tcPr>
            <w:tcW w:w="9625" w:type="dxa"/>
            <w:tcBorders>
              <w:top w:val="nil"/>
              <w:left w:val="nil"/>
              <w:bottom w:val="single" w:sz="4" w:space="0" w:color="auto"/>
              <w:right w:val="nil"/>
            </w:tcBorders>
            <w:vAlign w:val="center"/>
          </w:tcPr>
          <w:p w:rsidR="004F403C" w:rsidRDefault="003B08A8">
            <w:pPr>
              <w:rPr>
                <w:rFonts w:ascii="宋体" w:hAnsi="宋体"/>
                <w:b/>
                <w:color w:val="000000"/>
                <w:szCs w:val="21"/>
              </w:rPr>
            </w:pPr>
            <w:r>
              <w:rPr>
                <w:rFonts w:ascii="宋体" w:hAnsi="宋体" w:hint="eastAsia"/>
                <w:b/>
                <w:color w:val="000000"/>
                <w:szCs w:val="21"/>
              </w:rPr>
              <w:t xml:space="preserve">4  </w:t>
            </w:r>
            <w:r>
              <w:rPr>
                <w:rFonts w:ascii="宋体" w:hAnsi="宋体" w:hint="eastAsia"/>
                <w:b/>
                <w:color w:val="000000"/>
                <w:szCs w:val="21"/>
              </w:rPr>
              <w:t>主要技术内容的确定</w:t>
            </w:r>
          </w:p>
          <w:p w:rsidR="004F403C" w:rsidRDefault="004F403C">
            <w:pPr>
              <w:rPr>
                <w:rFonts w:ascii="宋体" w:hAnsi="宋体"/>
                <w:b/>
                <w:color w:val="000000"/>
                <w:szCs w:val="21"/>
              </w:rPr>
            </w:pPr>
          </w:p>
        </w:tc>
      </w:tr>
    </w:tbl>
    <w:p w:rsidR="004F403C" w:rsidRDefault="004F403C"/>
    <w:tbl>
      <w:tblPr>
        <w:tblpPr w:leftFromText="180" w:rightFromText="180" w:vertAnchor="text" w:horzAnchor="margin" w:tblpXSpec="center" w:tblpY="169"/>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625"/>
      </w:tblGrid>
      <w:tr w:rsidR="004F403C">
        <w:tblPrEx>
          <w:tblCellMar>
            <w:top w:w="0" w:type="dxa"/>
            <w:bottom w:w="0" w:type="dxa"/>
          </w:tblCellMar>
        </w:tblPrEx>
        <w:trPr>
          <w:cantSplit/>
          <w:trHeight w:val="11990"/>
          <w:jc w:val="center"/>
        </w:trPr>
        <w:tc>
          <w:tcPr>
            <w:tcW w:w="9625" w:type="dxa"/>
            <w:tcBorders>
              <w:top w:val="single" w:sz="4" w:space="0" w:color="auto"/>
              <w:left w:val="single" w:sz="4" w:space="0" w:color="auto"/>
              <w:bottom w:val="single" w:sz="4" w:space="0" w:color="auto"/>
              <w:right w:val="single" w:sz="4" w:space="0" w:color="auto"/>
            </w:tcBorders>
          </w:tcPr>
          <w:p w:rsidR="004F403C" w:rsidRDefault="003B08A8">
            <w:pPr>
              <w:numPr>
                <w:ilvl w:val="0"/>
                <w:numId w:val="11"/>
              </w:numPr>
              <w:spacing w:line="360" w:lineRule="auto"/>
              <w:rPr>
                <w:rFonts w:ascii="仿宋_GB2312" w:eastAsia="仿宋_GB2312"/>
                <w:b/>
                <w:bCs/>
                <w:sz w:val="24"/>
                <w:szCs w:val="28"/>
              </w:rPr>
            </w:pPr>
            <w:r>
              <w:rPr>
                <w:rFonts w:ascii="仿宋_GB2312" w:eastAsia="仿宋_GB2312" w:hint="eastAsia"/>
                <w:b/>
                <w:bCs/>
                <w:sz w:val="24"/>
                <w:szCs w:val="28"/>
              </w:rPr>
              <w:lastRenderedPageBreak/>
              <w:t>无人机系统调研</w:t>
            </w:r>
          </w:p>
          <w:p w:rsidR="004F403C" w:rsidRDefault="003B08A8">
            <w:pPr>
              <w:tabs>
                <w:tab w:val="left" w:pos="1362"/>
              </w:tabs>
              <w:jc w:val="left"/>
              <w:rPr>
                <w:rFonts w:ascii="宋体"/>
                <w:kern w:val="0"/>
                <w:szCs w:val="21"/>
              </w:rPr>
            </w:pPr>
            <w:r>
              <w:rPr>
                <w:rFonts w:ascii="宋体" w:hint="eastAsia"/>
                <w:kern w:val="0"/>
                <w:szCs w:val="21"/>
              </w:rPr>
              <w:t>1.</w:t>
            </w:r>
            <w:r>
              <w:rPr>
                <w:rFonts w:ascii="宋体" w:hint="eastAsia"/>
                <w:kern w:val="0"/>
                <w:szCs w:val="21"/>
              </w:rPr>
              <w:t>根据无人机应用环境分析</w:t>
            </w:r>
          </w:p>
          <w:p w:rsidR="004F403C" w:rsidRDefault="003B08A8">
            <w:pPr>
              <w:tabs>
                <w:tab w:val="left" w:pos="1362"/>
              </w:tabs>
              <w:jc w:val="left"/>
              <w:rPr>
                <w:rFonts w:ascii="宋体"/>
                <w:kern w:val="0"/>
                <w:szCs w:val="21"/>
              </w:rPr>
            </w:pPr>
            <w:r>
              <w:rPr>
                <w:rFonts w:ascii="宋体" w:hint="eastAsia"/>
                <w:kern w:val="0"/>
                <w:szCs w:val="21"/>
              </w:rPr>
              <w:t>无人机多在户外、野外使用，地理环境及气候涉及寒带，热带、高海拔、海上、雨中、沙尘等环境，使用条件相对恶劣，所以</w:t>
            </w:r>
            <w:r>
              <w:rPr>
                <w:rFonts w:ascii="宋体" w:hint="eastAsia"/>
                <w:kern w:val="0"/>
                <w:szCs w:val="21"/>
              </w:rPr>
              <w:t>IP</w:t>
            </w:r>
            <w:r>
              <w:rPr>
                <w:rFonts w:ascii="宋体" w:hint="eastAsia"/>
                <w:kern w:val="0"/>
                <w:szCs w:val="21"/>
              </w:rPr>
              <w:t>等级，防水防尘，湿热，高海拔，运输过程的颠簸震动应当考虑。</w:t>
            </w:r>
          </w:p>
          <w:p w:rsidR="004F403C" w:rsidRDefault="003B08A8">
            <w:pPr>
              <w:tabs>
                <w:tab w:val="left" w:pos="1362"/>
              </w:tabs>
              <w:jc w:val="left"/>
              <w:rPr>
                <w:rFonts w:ascii="宋体"/>
                <w:kern w:val="0"/>
                <w:szCs w:val="21"/>
              </w:rPr>
            </w:pPr>
            <w:r>
              <w:rPr>
                <w:rFonts w:ascii="宋体" w:hint="eastAsia"/>
                <w:kern w:val="0"/>
                <w:szCs w:val="21"/>
              </w:rPr>
              <w:t>2.</w:t>
            </w:r>
            <w:r>
              <w:rPr>
                <w:rFonts w:ascii="宋体" w:hint="eastAsia"/>
                <w:kern w:val="0"/>
                <w:szCs w:val="21"/>
              </w:rPr>
              <w:t>根据使用者分析</w:t>
            </w:r>
            <w:r>
              <w:rPr>
                <w:rFonts w:ascii="宋体" w:hint="eastAsia"/>
                <w:kern w:val="0"/>
                <w:szCs w:val="21"/>
              </w:rPr>
              <w:t>--</w:t>
            </w:r>
            <w:r>
              <w:rPr>
                <w:rFonts w:ascii="宋体" w:hint="eastAsia"/>
                <w:kern w:val="0"/>
                <w:szCs w:val="21"/>
              </w:rPr>
              <w:t>专业型和消费型的需求差异</w:t>
            </w:r>
          </w:p>
          <w:p w:rsidR="004F403C" w:rsidRDefault="003B08A8">
            <w:pPr>
              <w:tabs>
                <w:tab w:val="left" w:pos="1362"/>
              </w:tabs>
              <w:jc w:val="left"/>
              <w:rPr>
                <w:rFonts w:ascii="宋体"/>
                <w:kern w:val="0"/>
                <w:szCs w:val="21"/>
              </w:rPr>
            </w:pPr>
            <w:r>
              <w:rPr>
                <w:rFonts w:ascii="宋体" w:hint="eastAsia"/>
                <w:kern w:val="0"/>
                <w:szCs w:val="21"/>
              </w:rPr>
              <w:t>专业型和消费型的需求差异导致使用场景不同，消费型可以在威胁环境场合不使用，但是专业型往往会在环境恶劣的条件下继续使用。因此在认证上应予以区分。</w:t>
            </w:r>
          </w:p>
          <w:p w:rsidR="004F403C" w:rsidRDefault="003B08A8">
            <w:pPr>
              <w:tabs>
                <w:tab w:val="left" w:pos="1362"/>
              </w:tabs>
              <w:jc w:val="left"/>
              <w:rPr>
                <w:rFonts w:ascii="宋体"/>
                <w:kern w:val="0"/>
                <w:szCs w:val="21"/>
              </w:rPr>
            </w:pPr>
            <w:r>
              <w:rPr>
                <w:rFonts w:ascii="宋体" w:hint="eastAsia"/>
                <w:kern w:val="0"/>
                <w:szCs w:val="21"/>
              </w:rPr>
              <w:t>3.</w:t>
            </w:r>
            <w:r>
              <w:rPr>
                <w:rFonts w:ascii="宋体" w:hint="eastAsia"/>
                <w:kern w:val="0"/>
                <w:szCs w:val="21"/>
              </w:rPr>
              <w:t>无人机系统及结构</w:t>
            </w:r>
          </w:p>
          <w:p w:rsidR="004F403C" w:rsidRDefault="003B08A8">
            <w:pPr>
              <w:tabs>
                <w:tab w:val="left" w:pos="1362"/>
              </w:tabs>
              <w:jc w:val="left"/>
              <w:rPr>
                <w:rFonts w:ascii="宋体"/>
                <w:kern w:val="0"/>
                <w:szCs w:val="21"/>
              </w:rPr>
            </w:pPr>
            <w:r>
              <w:rPr>
                <w:rFonts w:ascii="宋体" w:hint="eastAsia"/>
                <w:kern w:val="0"/>
                <w:szCs w:val="21"/>
              </w:rPr>
              <w:t>无人机系统组成包括：动力系统，飞行控制硬件系统，飞行控制软件或固件，卫星定位系统</w:t>
            </w:r>
            <w:r>
              <w:rPr>
                <w:rFonts w:ascii="宋体" w:hint="eastAsia"/>
                <w:kern w:val="0"/>
                <w:szCs w:val="21"/>
              </w:rPr>
              <w:t xml:space="preserve">GPS </w:t>
            </w:r>
            <w:r>
              <w:rPr>
                <w:rFonts w:ascii="宋体" w:hint="eastAsia"/>
                <w:kern w:val="0"/>
                <w:szCs w:val="21"/>
              </w:rPr>
              <w:t>，数据传输系统（遥测），图像传输系统</w:t>
            </w:r>
            <w:r>
              <w:rPr>
                <w:rFonts w:ascii="宋体" w:hint="eastAsia"/>
                <w:kern w:val="0"/>
                <w:szCs w:val="21"/>
              </w:rPr>
              <w:t>，遥控器，地面站系统。其中又可细分：</w:t>
            </w:r>
          </w:p>
          <w:p w:rsidR="004F403C" w:rsidRDefault="003B08A8">
            <w:pPr>
              <w:tabs>
                <w:tab w:val="left" w:pos="1362"/>
              </w:tabs>
              <w:jc w:val="left"/>
              <w:rPr>
                <w:rFonts w:ascii="宋体"/>
                <w:kern w:val="0"/>
                <w:szCs w:val="21"/>
              </w:rPr>
            </w:pPr>
            <w:r>
              <w:rPr>
                <w:rFonts w:ascii="宋体" w:hint="eastAsia"/>
                <w:kern w:val="0"/>
                <w:szCs w:val="21"/>
              </w:rPr>
              <w:t>动力系统</w:t>
            </w:r>
            <w:r>
              <w:rPr>
                <w:rFonts w:ascii="宋体" w:hint="eastAsia"/>
                <w:kern w:val="0"/>
                <w:szCs w:val="21"/>
              </w:rPr>
              <w:t>Power system</w:t>
            </w:r>
            <w:r>
              <w:rPr>
                <w:rFonts w:ascii="宋体" w:hint="eastAsia"/>
                <w:kern w:val="0"/>
                <w:szCs w:val="21"/>
              </w:rPr>
              <w:t>：电池组</w:t>
            </w:r>
            <w:r>
              <w:rPr>
                <w:rFonts w:ascii="宋体" w:hint="eastAsia"/>
                <w:kern w:val="0"/>
                <w:szCs w:val="21"/>
              </w:rPr>
              <w:t>Battery Cell</w:t>
            </w:r>
            <w:r>
              <w:rPr>
                <w:rFonts w:ascii="宋体" w:hint="eastAsia"/>
                <w:kern w:val="0"/>
                <w:szCs w:val="21"/>
              </w:rPr>
              <w:t>（或其他能源），电调</w:t>
            </w:r>
            <w:r>
              <w:rPr>
                <w:rFonts w:ascii="宋体" w:hint="eastAsia"/>
                <w:kern w:val="0"/>
                <w:szCs w:val="21"/>
              </w:rPr>
              <w:t>ESC</w:t>
            </w:r>
            <w:r>
              <w:rPr>
                <w:rFonts w:ascii="宋体" w:hint="eastAsia"/>
                <w:kern w:val="0"/>
                <w:szCs w:val="21"/>
              </w:rPr>
              <w:t>，电机</w:t>
            </w:r>
            <w:r>
              <w:rPr>
                <w:rFonts w:ascii="宋体" w:hint="eastAsia"/>
                <w:kern w:val="0"/>
                <w:szCs w:val="21"/>
              </w:rPr>
              <w:t>Motor</w:t>
            </w:r>
            <w:r>
              <w:rPr>
                <w:rFonts w:ascii="宋体" w:hint="eastAsia"/>
                <w:kern w:val="0"/>
                <w:szCs w:val="21"/>
              </w:rPr>
              <w:t>，桨</w:t>
            </w:r>
            <w:r>
              <w:rPr>
                <w:rFonts w:ascii="宋体" w:hint="eastAsia"/>
                <w:kern w:val="0"/>
                <w:szCs w:val="21"/>
              </w:rPr>
              <w:t>Propeller</w:t>
            </w:r>
            <w:r>
              <w:rPr>
                <w:rFonts w:ascii="宋体" w:hint="eastAsia"/>
                <w:kern w:val="0"/>
                <w:szCs w:val="21"/>
              </w:rPr>
              <w:t>。动力系统的电池组基本全面国产化，有企业采用油动或油电混合，也有企业采用氢燃料作为动力。电池电压从</w:t>
            </w:r>
            <w:r>
              <w:rPr>
                <w:rFonts w:ascii="宋体" w:hint="eastAsia"/>
                <w:kern w:val="0"/>
                <w:szCs w:val="21"/>
              </w:rPr>
              <w:t>DC 7.4</w:t>
            </w:r>
            <w:r>
              <w:rPr>
                <w:rFonts w:ascii="宋体" w:hint="eastAsia"/>
                <w:kern w:val="0"/>
                <w:szCs w:val="21"/>
              </w:rPr>
              <w:t>到</w:t>
            </w:r>
            <w:r>
              <w:rPr>
                <w:rFonts w:ascii="宋体" w:hint="eastAsia"/>
                <w:kern w:val="0"/>
                <w:szCs w:val="21"/>
              </w:rPr>
              <w:t>44.4V</w:t>
            </w:r>
            <w:r>
              <w:rPr>
                <w:rFonts w:ascii="宋体" w:hint="eastAsia"/>
                <w:kern w:val="0"/>
                <w:szCs w:val="21"/>
              </w:rPr>
              <w:t>（充满时</w:t>
            </w:r>
            <w:r>
              <w:rPr>
                <w:rFonts w:ascii="宋体" w:hint="eastAsia"/>
                <w:kern w:val="0"/>
                <w:szCs w:val="21"/>
              </w:rPr>
              <w:t>8.4V</w:t>
            </w:r>
            <w:r>
              <w:rPr>
                <w:rFonts w:ascii="宋体" w:hint="eastAsia"/>
                <w:kern w:val="0"/>
                <w:szCs w:val="21"/>
              </w:rPr>
              <w:t>到</w:t>
            </w:r>
            <w:r>
              <w:rPr>
                <w:rFonts w:ascii="宋体" w:hint="eastAsia"/>
                <w:kern w:val="0"/>
                <w:szCs w:val="21"/>
              </w:rPr>
              <w:t>50.4V</w:t>
            </w:r>
            <w:r>
              <w:rPr>
                <w:rFonts w:ascii="宋体" w:hint="eastAsia"/>
                <w:kern w:val="0"/>
                <w:szCs w:val="21"/>
              </w:rPr>
              <w:t>），锂电池充电器有</w:t>
            </w:r>
            <w:r>
              <w:rPr>
                <w:rFonts w:ascii="宋体" w:hint="eastAsia"/>
                <w:kern w:val="0"/>
                <w:szCs w:val="21"/>
              </w:rPr>
              <w:t>DC-DC</w:t>
            </w:r>
            <w:r>
              <w:rPr>
                <w:rFonts w:ascii="宋体" w:hint="eastAsia"/>
                <w:kern w:val="0"/>
                <w:szCs w:val="21"/>
              </w:rPr>
              <w:t>型和</w:t>
            </w:r>
            <w:r>
              <w:rPr>
                <w:rFonts w:ascii="宋体" w:hint="eastAsia"/>
                <w:kern w:val="0"/>
                <w:szCs w:val="21"/>
              </w:rPr>
              <w:t>AC-DC</w:t>
            </w:r>
            <w:r>
              <w:rPr>
                <w:rFonts w:ascii="宋体" w:hint="eastAsia"/>
                <w:kern w:val="0"/>
                <w:szCs w:val="21"/>
              </w:rPr>
              <w:t>型。电调</w:t>
            </w:r>
            <w:r>
              <w:rPr>
                <w:rFonts w:ascii="宋体" w:hint="eastAsia"/>
                <w:kern w:val="0"/>
                <w:szCs w:val="21"/>
              </w:rPr>
              <w:t>ESC</w:t>
            </w:r>
            <w:r>
              <w:rPr>
                <w:rFonts w:ascii="宋体" w:hint="eastAsia"/>
                <w:kern w:val="0"/>
                <w:szCs w:val="21"/>
              </w:rPr>
              <w:t>基本是国产，但是其中的</w:t>
            </w:r>
            <w:r>
              <w:rPr>
                <w:rFonts w:ascii="宋体" w:hint="eastAsia"/>
                <w:kern w:val="0"/>
                <w:szCs w:val="21"/>
              </w:rPr>
              <w:t>MCU</w:t>
            </w:r>
            <w:r>
              <w:rPr>
                <w:rFonts w:ascii="宋体" w:hint="eastAsia"/>
                <w:kern w:val="0"/>
                <w:szCs w:val="21"/>
              </w:rPr>
              <w:t>基本还是进口的</w:t>
            </w:r>
            <w:r>
              <w:rPr>
                <w:rFonts w:ascii="宋体" w:hint="eastAsia"/>
                <w:kern w:val="0"/>
                <w:szCs w:val="21"/>
              </w:rPr>
              <w:t>,</w:t>
            </w:r>
            <w:r>
              <w:rPr>
                <w:rFonts w:ascii="宋体" w:hint="eastAsia"/>
                <w:kern w:val="0"/>
                <w:szCs w:val="21"/>
              </w:rPr>
              <w:t>较多采用爱特梅尔公司公司的</w:t>
            </w:r>
            <w:r>
              <w:rPr>
                <w:rFonts w:ascii="宋体" w:hint="eastAsia"/>
                <w:kern w:val="0"/>
                <w:szCs w:val="21"/>
              </w:rPr>
              <w:t>ATMEL</w:t>
            </w:r>
            <w:r>
              <w:rPr>
                <w:rFonts w:ascii="宋体" w:hint="eastAsia"/>
                <w:kern w:val="0"/>
                <w:szCs w:val="21"/>
              </w:rPr>
              <w:t>和</w:t>
            </w:r>
            <w:r>
              <w:rPr>
                <w:rFonts w:ascii="宋体" w:hint="eastAsia"/>
                <w:kern w:val="0"/>
                <w:szCs w:val="21"/>
              </w:rPr>
              <w:t>Silicon Labs</w:t>
            </w:r>
            <w:r>
              <w:rPr>
                <w:rFonts w:ascii="宋体" w:hint="eastAsia"/>
                <w:kern w:val="0"/>
                <w:szCs w:val="21"/>
              </w:rPr>
              <w:t>产品，目前较新也较多采用</w:t>
            </w:r>
            <w:r>
              <w:rPr>
                <w:rFonts w:ascii="宋体" w:hint="eastAsia"/>
                <w:kern w:val="0"/>
                <w:szCs w:val="21"/>
              </w:rPr>
              <w:t>Silab</w:t>
            </w:r>
            <w:r>
              <w:rPr>
                <w:rFonts w:ascii="宋体" w:hint="eastAsia"/>
                <w:kern w:val="0"/>
                <w:szCs w:val="21"/>
              </w:rPr>
              <w:t>的</w:t>
            </w:r>
            <w:r>
              <w:rPr>
                <w:rFonts w:ascii="宋体" w:hint="eastAsia"/>
                <w:kern w:val="0"/>
                <w:szCs w:val="21"/>
              </w:rPr>
              <w:t>EFM8BB10F8</w:t>
            </w:r>
            <w:r>
              <w:rPr>
                <w:rFonts w:ascii="宋体" w:hint="eastAsia"/>
                <w:kern w:val="0"/>
                <w:szCs w:val="21"/>
              </w:rPr>
              <w:t>。电机产品基本国产化，绝大多数无人机电机的额定功率从几十瓦到几千瓦不等，额定电压从</w:t>
            </w:r>
            <w:r>
              <w:rPr>
                <w:rFonts w:ascii="宋体" w:hint="eastAsia"/>
                <w:kern w:val="0"/>
                <w:szCs w:val="21"/>
              </w:rPr>
              <w:t>7.4v</w:t>
            </w:r>
            <w:r>
              <w:rPr>
                <w:rFonts w:ascii="宋体" w:hint="eastAsia"/>
                <w:kern w:val="0"/>
                <w:szCs w:val="21"/>
              </w:rPr>
              <w:t>到</w:t>
            </w:r>
            <w:r>
              <w:rPr>
                <w:rFonts w:ascii="宋体" w:hint="eastAsia"/>
                <w:kern w:val="0"/>
                <w:szCs w:val="21"/>
              </w:rPr>
              <w:t>44.4V</w:t>
            </w:r>
            <w:r>
              <w:rPr>
                <w:rFonts w:ascii="宋体" w:hint="eastAsia"/>
                <w:kern w:val="0"/>
                <w:szCs w:val="21"/>
              </w:rPr>
              <w:t>，电流从几</w:t>
            </w:r>
            <w:r>
              <w:rPr>
                <w:rFonts w:ascii="宋体" w:hint="eastAsia"/>
                <w:kern w:val="0"/>
                <w:szCs w:val="21"/>
              </w:rPr>
              <w:t>A</w:t>
            </w:r>
            <w:r>
              <w:rPr>
                <w:rFonts w:ascii="宋体" w:hint="eastAsia"/>
                <w:kern w:val="0"/>
                <w:szCs w:val="21"/>
              </w:rPr>
              <w:t>到</w:t>
            </w:r>
            <w:r>
              <w:rPr>
                <w:rFonts w:ascii="宋体" w:hint="eastAsia"/>
                <w:kern w:val="0"/>
                <w:szCs w:val="21"/>
              </w:rPr>
              <w:t>100A</w:t>
            </w:r>
            <w:r>
              <w:rPr>
                <w:rFonts w:ascii="宋体" w:hint="eastAsia"/>
                <w:kern w:val="0"/>
                <w:szCs w:val="21"/>
              </w:rPr>
              <w:t>之间。</w:t>
            </w:r>
          </w:p>
          <w:p w:rsidR="004F403C" w:rsidRDefault="003B08A8">
            <w:pPr>
              <w:tabs>
                <w:tab w:val="left" w:pos="1362"/>
              </w:tabs>
              <w:jc w:val="left"/>
              <w:rPr>
                <w:rFonts w:ascii="宋体"/>
                <w:kern w:val="0"/>
                <w:szCs w:val="21"/>
              </w:rPr>
            </w:pPr>
            <w:r>
              <w:rPr>
                <w:rFonts w:ascii="宋体" w:hint="eastAsia"/>
                <w:kern w:val="0"/>
                <w:szCs w:val="21"/>
              </w:rPr>
              <w:t>飞行控制硬件系统</w:t>
            </w:r>
            <w:r>
              <w:rPr>
                <w:rFonts w:ascii="宋体" w:hint="eastAsia"/>
                <w:kern w:val="0"/>
                <w:szCs w:val="21"/>
              </w:rPr>
              <w:t>Flight Control System</w:t>
            </w:r>
            <w:r>
              <w:rPr>
                <w:rFonts w:ascii="宋体" w:hint="eastAsia"/>
                <w:kern w:val="0"/>
                <w:szCs w:val="21"/>
              </w:rPr>
              <w:t>：微处理器</w:t>
            </w:r>
            <w:r>
              <w:rPr>
                <w:rFonts w:ascii="宋体" w:hint="eastAsia"/>
                <w:kern w:val="0"/>
                <w:szCs w:val="21"/>
              </w:rPr>
              <w:t>MCU</w:t>
            </w:r>
            <w:r>
              <w:rPr>
                <w:rFonts w:ascii="宋体" w:hint="eastAsia"/>
                <w:kern w:val="0"/>
                <w:szCs w:val="21"/>
              </w:rPr>
              <w:t>。飞行控制硬件系统的主控芯片中的</w:t>
            </w:r>
            <w:r>
              <w:rPr>
                <w:rFonts w:ascii="宋体" w:hint="eastAsia"/>
                <w:kern w:val="0"/>
                <w:szCs w:val="21"/>
              </w:rPr>
              <w:t>MCU</w:t>
            </w:r>
            <w:r>
              <w:rPr>
                <w:rFonts w:ascii="宋体" w:hint="eastAsia"/>
                <w:kern w:val="0"/>
                <w:szCs w:val="21"/>
              </w:rPr>
              <w:t>基本依靠进口法意半导体</w:t>
            </w:r>
            <w:r>
              <w:rPr>
                <w:rFonts w:ascii="宋体" w:hint="eastAsia"/>
                <w:kern w:val="0"/>
                <w:szCs w:val="21"/>
              </w:rPr>
              <w:t xml:space="preserve"> STM32F</w:t>
            </w:r>
            <w:r>
              <w:rPr>
                <w:rFonts w:ascii="宋体" w:hint="eastAsia"/>
                <w:kern w:val="0"/>
                <w:szCs w:val="21"/>
              </w:rPr>
              <w:t>系列单片机等或</w:t>
            </w:r>
            <w:r>
              <w:rPr>
                <w:rFonts w:ascii="宋体" w:hint="eastAsia"/>
                <w:kern w:val="0"/>
                <w:szCs w:val="21"/>
              </w:rPr>
              <w:t>Cortex-M</w:t>
            </w:r>
            <w:r>
              <w:rPr>
                <w:rFonts w:ascii="宋体" w:hint="eastAsia"/>
                <w:kern w:val="0"/>
                <w:szCs w:val="21"/>
              </w:rPr>
              <w:t>系列单片机</w:t>
            </w:r>
          </w:p>
          <w:p w:rsidR="004F403C" w:rsidRDefault="003B08A8">
            <w:pPr>
              <w:tabs>
                <w:tab w:val="left" w:pos="1362"/>
              </w:tabs>
              <w:jc w:val="left"/>
              <w:rPr>
                <w:rFonts w:ascii="宋体"/>
                <w:kern w:val="0"/>
                <w:szCs w:val="21"/>
              </w:rPr>
            </w:pPr>
            <w:r>
              <w:rPr>
                <w:rFonts w:ascii="宋体" w:hint="eastAsia"/>
                <w:kern w:val="0"/>
                <w:szCs w:val="21"/>
              </w:rPr>
              <w:t>传感器</w:t>
            </w:r>
            <w:r>
              <w:rPr>
                <w:rFonts w:ascii="宋体" w:hint="eastAsia"/>
                <w:kern w:val="0"/>
                <w:szCs w:val="21"/>
              </w:rPr>
              <w:t>sensor</w:t>
            </w:r>
            <w:r>
              <w:rPr>
                <w:rFonts w:ascii="宋体" w:hint="eastAsia"/>
                <w:kern w:val="0"/>
                <w:szCs w:val="21"/>
              </w:rPr>
              <w:t>：陀螺仪</w:t>
            </w:r>
            <w:r>
              <w:rPr>
                <w:rFonts w:ascii="宋体" w:hint="eastAsia"/>
                <w:kern w:val="0"/>
                <w:szCs w:val="21"/>
              </w:rPr>
              <w:t>Gyro</w:t>
            </w:r>
            <w:r>
              <w:rPr>
                <w:rFonts w:ascii="宋体" w:hint="eastAsia"/>
                <w:kern w:val="0"/>
                <w:szCs w:val="21"/>
              </w:rPr>
              <w:t>，气压计</w:t>
            </w:r>
            <w:r>
              <w:rPr>
                <w:rFonts w:ascii="宋体" w:hint="eastAsia"/>
                <w:kern w:val="0"/>
                <w:szCs w:val="21"/>
              </w:rPr>
              <w:t>Barometer</w:t>
            </w:r>
            <w:r>
              <w:rPr>
                <w:rFonts w:ascii="宋体" w:hint="eastAsia"/>
                <w:kern w:val="0"/>
                <w:szCs w:val="21"/>
              </w:rPr>
              <w:t>，加速度</w:t>
            </w:r>
            <w:r>
              <w:rPr>
                <w:rFonts w:ascii="宋体" w:hint="eastAsia"/>
                <w:kern w:val="0"/>
                <w:szCs w:val="21"/>
              </w:rPr>
              <w:t>Accelerometer</w:t>
            </w:r>
            <w:r>
              <w:rPr>
                <w:rFonts w:ascii="宋体" w:hint="eastAsia"/>
                <w:kern w:val="0"/>
                <w:szCs w:val="21"/>
              </w:rPr>
              <w:t>，电子罗盘</w:t>
            </w:r>
            <w:r>
              <w:rPr>
                <w:rFonts w:ascii="宋体" w:hint="eastAsia"/>
                <w:kern w:val="0"/>
                <w:szCs w:val="21"/>
              </w:rPr>
              <w:t>Compass</w:t>
            </w:r>
            <w:r>
              <w:rPr>
                <w:rFonts w:ascii="宋体" w:hint="eastAsia"/>
                <w:kern w:val="0"/>
                <w:szCs w:val="21"/>
              </w:rPr>
              <w:t>，超声波传感器</w:t>
            </w:r>
            <w:r>
              <w:rPr>
                <w:rFonts w:ascii="宋体" w:hint="eastAsia"/>
                <w:kern w:val="0"/>
                <w:szCs w:val="21"/>
              </w:rPr>
              <w:t xml:space="preserve">Ultrasonic </w:t>
            </w:r>
            <w:r>
              <w:rPr>
                <w:rFonts w:ascii="宋体" w:hint="eastAsia"/>
                <w:kern w:val="0"/>
                <w:szCs w:val="21"/>
              </w:rPr>
              <w:t>sensor</w:t>
            </w:r>
            <w:r>
              <w:rPr>
                <w:rFonts w:ascii="宋体" w:hint="eastAsia"/>
                <w:kern w:val="0"/>
                <w:szCs w:val="21"/>
              </w:rPr>
              <w:t>，红外传感器</w:t>
            </w:r>
            <w:r>
              <w:rPr>
                <w:rFonts w:ascii="宋体" w:hint="eastAsia"/>
                <w:kern w:val="0"/>
                <w:szCs w:val="21"/>
              </w:rPr>
              <w:t>Infrared sensor</w:t>
            </w:r>
            <w:r>
              <w:rPr>
                <w:rFonts w:ascii="宋体" w:hint="eastAsia"/>
                <w:kern w:val="0"/>
                <w:szCs w:val="21"/>
              </w:rPr>
              <w:t>，光流传感器</w:t>
            </w:r>
            <w:r>
              <w:rPr>
                <w:rFonts w:ascii="宋体" w:hint="eastAsia"/>
                <w:kern w:val="0"/>
                <w:szCs w:val="21"/>
              </w:rPr>
              <w:t>Optical Flow Sensor</w:t>
            </w:r>
            <w:r>
              <w:rPr>
                <w:rFonts w:ascii="宋体" w:hint="eastAsia"/>
                <w:kern w:val="0"/>
                <w:szCs w:val="21"/>
              </w:rPr>
              <w:t>。传感器用于姿态和导航，芯片基本全靠进口，有</w:t>
            </w:r>
            <w:r>
              <w:rPr>
                <w:rFonts w:ascii="宋体" w:hint="eastAsia"/>
                <w:kern w:val="0"/>
                <w:szCs w:val="21"/>
              </w:rPr>
              <w:t>MPU-6000</w:t>
            </w:r>
            <w:r>
              <w:rPr>
                <w:rFonts w:ascii="宋体" w:hint="eastAsia"/>
                <w:kern w:val="0"/>
                <w:szCs w:val="21"/>
              </w:rPr>
              <w:t>系列，大气压力传感器包括博世的</w:t>
            </w:r>
            <w:r>
              <w:rPr>
                <w:rFonts w:ascii="宋体" w:hint="eastAsia"/>
                <w:kern w:val="0"/>
                <w:szCs w:val="21"/>
              </w:rPr>
              <w:t>BMP085</w:t>
            </w:r>
            <w:r>
              <w:rPr>
                <w:rFonts w:ascii="宋体" w:hint="eastAsia"/>
                <w:kern w:val="0"/>
                <w:szCs w:val="21"/>
              </w:rPr>
              <w:t>，</w:t>
            </w:r>
            <w:r>
              <w:rPr>
                <w:rFonts w:ascii="宋体" w:hint="eastAsia"/>
                <w:kern w:val="0"/>
                <w:szCs w:val="21"/>
              </w:rPr>
              <w:t>BMP180</w:t>
            </w:r>
            <w:r>
              <w:rPr>
                <w:rFonts w:ascii="宋体" w:hint="eastAsia"/>
                <w:kern w:val="0"/>
                <w:szCs w:val="21"/>
              </w:rPr>
              <w:t>等，电子罗盘（地磁传感器）有飞思卡尔</w:t>
            </w:r>
            <w:r>
              <w:rPr>
                <w:rFonts w:ascii="宋体" w:hint="eastAsia"/>
                <w:kern w:val="0"/>
                <w:szCs w:val="21"/>
              </w:rPr>
              <w:t>MAG3110</w:t>
            </w:r>
            <w:r>
              <w:rPr>
                <w:rFonts w:ascii="宋体" w:hint="eastAsia"/>
                <w:kern w:val="0"/>
                <w:szCs w:val="21"/>
              </w:rPr>
              <w:t>，霍尼韦尔</w:t>
            </w:r>
            <w:r>
              <w:rPr>
                <w:rFonts w:ascii="宋体" w:hint="eastAsia"/>
                <w:kern w:val="0"/>
                <w:szCs w:val="21"/>
              </w:rPr>
              <w:t>5883L</w:t>
            </w:r>
            <w:r>
              <w:rPr>
                <w:rFonts w:ascii="宋体" w:hint="eastAsia"/>
                <w:kern w:val="0"/>
                <w:szCs w:val="21"/>
              </w:rPr>
              <w:t>，</w:t>
            </w:r>
            <w:r>
              <w:rPr>
                <w:rFonts w:ascii="宋体" w:hint="eastAsia"/>
                <w:kern w:val="0"/>
                <w:szCs w:val="21"/>
              </w:rPr>
              <w:t>5893L</w:t>
            </w:r>
            <w:r>
              <w:rPr>
                <w:rFonts w:ascii="宋体" w:hint="eastAsia"/>
                <w:kern w:val="0"/>
                <w:szCs w:val="21"/>
              </w:rPr>
              <w:t>等。</w:t>
            </w:r>
          </w:p>
          <w:p w:rsidR="004F403C" w:rsidRDefault="003B08A8">
            <w:pPr>
              <w:tabs>
                <w:tab w:val="left" w:pos="1362"/>
              </w:tabs>
              <w:jc w:val="left"/>
              <w:rPr>
                <w:rFonts w:ascii="宋体"/>
                <w:kern w:val="0"/>
                <w:szCs w:val="21"/>
              </w:rPr>
            </w:pPr>
            <w:r>
              <w:rPr>
                <w:rFonts w:ascii="宋体" w:hint="eastAsia"/>
                <w:kern w:val="0"/>
                <w:szCs w:val="21"/>
              </w:rPr>
              <w:t>飞行控制软件或固件</w:t>
            </w:r>
            <w:r>
              <w:rPr>
                <w:rFonts w:ascii="宋体" w:hint="eastAsia"/>
                <w:kern w:val="0"/>
                <w:szCs w:val="21"/>
              </w:rPr>
              <w:t>Flight Control software</w:t>
            </w:r>
            <w:r>
              <w:rPr>
                <w:rFonts w:ascii="宋体" w:hint="eastAsia"/>
                <w:kern w:val="0"/>
                <w:szCs w:val="21"/>
              </w:rPr>
              <w:t>（固件</w:t>
            </w:r>
            <w:r>
              <w:rPr>
                <w:rFonts w:ascii="宋体" w:hint="eastAsia"/>
                <w:kern w:val="0"/>
                <w:szCs w:val="21"/>
              </w:rPr>
              <w:t>Firmware</w:t>
            </w:r>
            <w:r>
              <w:rPr>
                <w:rFonts w:ascii="宋体" w:hint="eastAsia"/>
                <w:kern w:val="0"/>
                <w:szCs w:val="21"/>
              </w:rPr>
              <w:t>）。</w:t>
            </w:r>
          </w:p>
          <w:p w:rsidR="004F403C" w:rsidRDefault="003B08A8">
            <w:pPr>
              <w:tabs>
                <w:tab w:val="left" w:pos="1362"/>
              </w:tabs>
              <w:jc w:val="left"/>
              <w:rPr>
                <w:rFonts w:ascii="宋体"/>
                <w:kern w:val="0"/>
                <w:szCs w:val="21"/>
              </w:rPr>
            </w:pPr>
            <w:r>
              <w:rPr>
                <w:rFonts w:ascii="宋体" w:hint="eastAsia"/>
                <w:kern w:val="0"/>
                <w:szCs w:val="21"/>
              </w:rPr>
              <w:t>卫星定位系统</w:t>
            </w:r>
            <w:r>
              <w:rPr>
                <w:rFonts w:ascii="宋体" w:hint="eastAsia"/>
                <w:kern w:val="0"/>
                <w:szCs w:val="21"/>
              </w:rPr>
              <w:t>GPS</w:t>
            </w:r>
            <w:r>
              <w:rPr>
                <w:rFonts w:ascii="宋体" w:hint="eastAsia"/>
                <w:kern w:val="0"/>
                <w:szCs w:val="21"/>
              </w:rPr>
              <w:t>。卫星定位系统有国产北斗系统也有进口瑞士的</w:t>
            </w:r>
            <w:r>
              <w:rPr>
                <w:rFonts w:ascii="宋体" w:hint="eastAsia"/>
                <w:kern w:val="0"/>
                <w:szCs w:val="21"/>
              </w:rPr>
              <w:t>ublox</w:t>
            </w:r>
            <w:r>
              <w:rPr>
                <w:rFonts w:ascii="宋体" w:hint="eastAsia"/>
                <w:kern w:val="0"/>
                <w:szCs w:val="21"/>
              </w:rPr>
              <w:t>系列产品兼容北斗其他卫星定位系统如</w:t>
            </w:r>
            <w:r>
              <w:rPr>
                <w:rFonts w:ascii="宋体" w:hint="eastAsia"/>
                <w:kern w:val="0"/>
                <w:szCs w:val="21"/>
              </w:rPr>
              <w:t>GPS</w:t>
            </w:r>
            <w:r>
              <w:rPr>
                <w:rFonts w:ascii="宋体" w:hint="eastAsia"/>
                <w:kern w:val="0"/>
                <w:szCs w:val="21"/>
              </w:rPr>
              <w:t>，</w:t>
            </w:r>
            <w:r>
              <w:rPr>
                <w:rFonts w:ascii="宋体" w:hint="eastAsia"/>
                <w:kern w:val="0"/>
                <w:szCs w:val="21"/>
              </w:rPr>
              <w:t>GLONASS</w:t>
            </w:r>
            <w:r>
              <w:rPr>
                <w:rFonts w:ascii="宋体" w:hint="eastAsia"/>
                <w:kern w:val="0"/>
                <w:szCs w:val="21"/>
              </w:rPr>
              <w:t>，卫星天线分有源天线和无源天线。另外将来</w:t>
            </w:r>
            <w:r>
              <w:rPr>
                <w:rFonts w:ascii="宋体" w:hint="eastAsia"/>
                <w:kern w:val="0"/>
                <w:szCs w:val="21"/>
              </w:rPr>
              <w:t>RTK</w:t>
            </w:r>
            <w:r>
              <w:rPr>
                <w:rFonts w:ascii="宋体" w:hint="eastAsia"/>
                <w:kern w:val="0"/>
                <w:szCs w:val="21"/>
              </w:rPr>
              <w:t>定位技术将越来越多的应用在卫星定位系统中来提高定位的精度和安全性。</w:t>
            </w:r>
          </w:p>
          <w:p w:rsidR="004F403C" w:rsidRDefault="003B08A8">
            <w:pPr>
              <w:tabs>
                <w:tab w:val="left" w:pos="1362"/>
              </w:tabs>
              <w:jc w:val="left"/>
              <w:rPr>
                <w:rFonts w:ascii="宋体"/>
                <w:kern w:val="0"/>
                <w:szCs w:val="21"/>
              </w:rPr>
            </w:pPr>
            <w:r>
              <w:rPr>
                <w:rFonts w:ascii="宋体" w:hint="eastAsia"/>
                <w:kern w:val="0"/>
                <w:szCs w:val="21"/>
              </w:rPr>
              <w:t>数据传输系统（遥测）</w:t>
            </w:r>
            <w:r>
              <w:rPr>
                <w:rFonts w:ascii="宋体" w:hint="eastAsia"/>
                <w:kern w:val="0"/>
                <w:szCs w:val="21"/>
              </w:rPr>
              <w:t xml:space="preserve">Telemetry </w:t>
            </w:r>
            <w:r>
              <w:rPr>
                <w:rFonts w:ascii="宋体" w:hint="eastAsia"/>
                <w:kern w:val="0"/>
                <w:szCs w:val="21"/>
              </w:rPr>
              <w:t>：微处理器</w:t>
            </w:r>
            <w:r>
              <w:rPr>
                <w:rFonts w:ascii="宋体" w:hint="eastAsia"/>
                <w:kern w:val="0"/>
                <w:szCs w:val="21"/>
              </w:rPr>
              <w:t>MCU</w:t>
            </w:r>
            <w:r>
              <w:rPr>
                <w:rFonts w:ascii="宋体" w:hint="eastAsia"/>
                <w:kern w:val="0"/>
                <w:szCs w:val="21"/>
              </w:rPr>
              <w:t>，天线</w:t>
            </w:r>
            <w:r>
              <w:rPr>
                <w:rFonts w:ascii="宋体" w:hint="eastAsia"/>
                <w:kern w:val="0"/>
                <w:szCs w:val="21"/>
              </w:rPr>
              <w:t>Antenna</w:t>
            </w:r>
            <w:r>
              <w:rPr>
                <w:rFonts w:ascii="宋体" w:hint="eastAsia"/>
                <w:kern w:val="0"/>
                <w:szCs w:val="21"/>
              </w:rPr>
              <w:t>，</w:t>
            </w:r>
            <w:r>
              <w:rPr>
                <w:rFonts w:ascii="宋体" w:hint="eastAsia"/>
                <w:kern w:val="0"/>
                <w:szCs w:val="21"/>
              </w:rPr>
              <w:t xml:space="preserve"> </w:t>
            </w:r>
            <w:r>
              <w:rPr>
                <w:rFonts w:ascii="宋体" w:hint="eastAsia"/>
                <w:kern w:val="0"/>
                <w:szCs w:val="21"/>
              </w:rPr>
              <w:t>放大器</w:t>
            </w:r>
            <w:r>
              <w:rPr>
                <w:rFonts w:ascii="宋体" w:hint="eastAsia"/>
                <w:kern w:val="0"/>
                <w:szCs w:val="21"/>
              </w:rPr>
              <w:t>Amplifier</w:t>
            </w:r>
            <w:r>
              <w:rPr>
                <w:rFonts w:ascii="宋体" w:hint="eastAsia"/>
                <w:kern w:val="0"/>
                <w:szCs w:val="21"/>
              </w:rPr>
              <w:t>，接收机</w:t>
            </w:r>
            <w:r>
              <w:rPr>
                <w:rFonts w:ascii="宋体" w:hint="eastAsia"/>
                <w:kern w:val="0"/>
                <w:szCs w:val="21"/>
              </w:rPr>
              <w:t>Receiver</w:t>
            </w:r>
            <w:r>
              <w:rPr>
                <w:rFonts w:ascii="宋体" w:hint="eastAsia"/>
                <w:kern w:val="0"/>
                <w:szCs w:val="21"/>
              </w:rPr>
              <w:t>。数据传输系统用于把无人机的定位、航向、姿态、电量等信息实时回传给地面站或飞行操控人员。传输频率一般选择</w:t>
            </w:r>
            <w:r>
              <w:rPr>
                <w:rFonts w:ascii="宋体" w:hint="eastAsia"/>
                <w:kern w:val="0"/>
                <w:szCs w:val="21"/>
              </w:rPr>
              <w:t>433MHz</w:t>
            </w:r>
            <w:r>
              <w:rPr>
                <w:rFonts w:ascii="宋体" w:hint="eastAsia"/>
                <w:kern w:val="0"/>
                <w:szCs w:val="21"/>
              </w:rPr>
              <w:t>、</w:t>
            </w:r>
            <w:r>
              <w:rPr>
                <w:rFonts w:ascii="宋体" w:hint="eastAsia"/>
                <w:kern w:val="0"/>
                <w:szCs w:val="21"/>
              </w:rPr>
              <w:t>915MHz</w:t>
            </w:r>
            <w:r>
              <w:rPr>
                <w:rFonts w:ascii="宋体" w:hint="eastAsia"/>
                <w:kern w:val="0"/>
                <w:szCs w:val="21"/>
              </w:rPr>
              <w:t>或</w:t>
            </w:r>
            <w:r>
              <w:rPr>
                <w:rFonts w:ascii="宋体" w:hint="eastAsia"/>
                <w:kern w:val="0"/>
                <w:szCs w:val="21"/>
              </w:rPr>
              <w:t>2.4G</w:t>
            </w:r>
            <w:r>
              <w:rPr>
                <w:rFonts w:ascii="宋体" w:hint="eastAsia"/>
                <w:kern w:val="0"/>
                <w:szCs w:val="21"/>
              </w:rPr>
              <w:t>，采</w:t>
            </w:r>
            <w:r>
              <w:rPr>
                <w:rFonts w:ascii="宋体" w:hint="eastAsia"/>
                <w:kern w:val="0"/>
                <w:szCs w:val="21"/>
              </w:rPr>
              <w:t>用跳频技术抗干扰，功率一般在</w:t>
            </w:r>
            <w:r>
              <w:rPr>
                <w:rFonts w:ascii="宋体" w:hint="eastAsia"/>
                <w:kern w:val="0"/>
                <w:szCs w:val="21"/>
              </w:rPr>
              <w:t>500mW</w:t>
            </w:r>
            <w:r>
              <w:rPr>
                <w:rFonts w:ascii="宋体" w:hint="eastAsia"/>
                <w:kern w:val="0"/>
                <w:szCs w:val="21"/>
              </w:rPr>
              <w:t>到</w:t>
            </w:r>
            <w:r>
              <w:rPr>
                <w:rFonts w:ascii="宋体" w:hint="eastAsia"/>
                <w:kern w:val="0"/>
                <w:szCs w:val="21"/>
              </w:rPr>
              <w:t>2W</w:t>
            </w:r>
            <w:r>
              <w:rPr>
                <w:rFonts w:ascii="宋体" w:hint="eastAsia"/>
                <w:kern w:val="0"/>
                <w:szCs w:val="21"/>
              </w:rPr>
              <w:t>。</w:t>
            </w:r>
          </w:p>
          <w:p w:rsidR="004F403C" w:rsidRDefault="003B08A8">
            <w:pPr>
              <w:tabs>
                <w:tab w:val="left" w:pos="1362"/>
              </w:tabs>
              <w:jc w:val="left"/>
              <w:rPr>
                <w:rFonts w:ascii="宋体"/>
                <w:kern w:val="0"/>
                <w:szCs w:val="21"/>
              </w:rPr>
            </w:pPr>
            <w:r>
              <w:rPr>
                <w:rFonts w:ascii="宋体" w:hint="eastAsia"/>
                <w:kern w:val="0"/>
                <w:szCs w:val="21"/>
              </w:rPr>
              <w:t>图像传输体统（</w:t>
            </w:r>
            <w:r>
              <w:rPr>
                <w:rFonts w:ascii="宋体" w:hint="eastAsia"/>
                <w:kern w:val="0"/>
                <w:szCs w:val="21"/>
              </w:rPr>
              <w:t>Video Transmit System</w:t>
            </w:r>
            <w:r>
              <w:rPr>
                <w:rFonts w:ascii="宋体" w:hint="eastAsia"/>
                <w:kern w:val="0"/>
                <w:szCs w:val="21"/>
              </w:rPr>
              <w:t>）：摄像头</w:t>
            </w:r>
            <w:r>
              <w:rPr>
                <w:rFonts w:ascii="宋体" w:hint="eastAsia"/>
                <w:kern w:val="0"/>
                <w:szCs w:val="21"/>
              </w:rPr>
              <w:t>Camera,</w:t>
            </w:r>
            <w:r>
              <w:rPr>
                <w:rFonts w:ascii="宋体" w:hint="eastAsia"/>
                <w:kern w:val="0"/>
                <w:szCs w:val="21"/>
              </w:rPr>
              <w:t>天线</w:t>
            </w:r>
            <w:r>
              <w:rPr>
                <w:rFonts w:ascii="宋体" w:hint="eastAsia"/>
                <w:kern w:val="0"/>
                <w:szCs w:val="21"/>
              </w:rPr>
              <w:t>Antenna</w:t>
            </w:r>
            <w:r>
              <w:rPr>
                <w:rFonts w:ascii="宋体" w:hint="eastAsia"/>
                <w:kern w:val="0"/>
                <w:szCs w:val="21"/>
              </w:rPr>
              <w:t>，</w:t>
            </w:r>
            <w:r>
              <w:rPr>
                <w:rFonts w:ascii="宋体" w:hint="eastAsia"/>
                <w:kern w:val="0"/>
                <w:szCs w:val="21"/>
              </w:rPr>
              <w:t xml:space="preserve"> </w:t>
            </w:r>
            <w:r>
              <w:rPr>
                <w:rFonts w:ascii="宋体" w:hint="eastAsia"/>
                <w:kern w:val="0"/>
                <w:szCs w:val="21"/>
              </w:rPr>
              <w:t>放大器</w:t>
            </w:r>
            <w:r>
              <w:rPr>
                <w:rFonts w:ascii="宋体" w:hint="eastAsia"/>
                <w:kern w:val="0"/>
                <w:szCs w:val="21"/>
              </w:rPr>
              <w:t>Amplifier</w:t>
            </w:r>
            <w:r>
              <w:rPr>
                <w:rFonts w:ascii="宋体" w:hint="eastAsia"/>
                <w:kern w:val="0"/>
                <w:szCs w:val="21"/>
              </w:rPr>
              <w:t>，接收机</w:t>
            </w:r>
            <w:r>
              <w:rPr>
                <w:rFonts w:ascii="宋体" w:hint="eastAsia"/>
                <w:kern w:val="0"/>
                <w:szCs w:val="21"/>
              </w:rPr>
              <w:t>Receiver</w:t>
            </w:r>
            <w:r>
              <w:rPr>
                <w:rFonts w:ascii="宋体" w:hint="eastAsia"/>
                <w:kern w:val="0"/>
                <w:szCs w:val="21"/>
              </w:rPr>
              <w:t>。图像传输系统用于把摄像头拍摄的影像实时回传给地面站或飞行操控人员。传输频率一般选择</w:t>
            </w:r>
            <w:r>
              <w:rPr>
                <w:rFonts w:ascii="宋体" w:hint="eastAsia"/>
                <w:kern w:val="0"/>
                <w:szCs w:val="21"/>
              </w:rPr>
              <w:t>1.2G</w:t>
            </w:r>
            <w:r>
              <w:rPr>
                <w:rFonts w:ascii="宋体" w:hint="eastAsia"/>
                <w:kern w:val="0"/>
                <w:szCs w:val="21"/>
              </w:rPr>
              <w:t>，</w:t>
            </w:r>
            <w:r>
              <w:rPr>
                <w:rFonts w:ascii="宋体" w:hint="eastAsia"/>
                <w:kern w:val="0"/>
                <w:szCs w:val="21"/>
              </w:rPr>
              <w:t>5.8G</w:t>
            </w:r>
            <w:r>
              <w:rPr>
                <w:rFonts w:ascii="宋体" w:hint="eastAsia"/>
                <w:kern w:val="0"/>
                <w:szCs w:val="21"/>
              </w:rPr>
              <w:t>，功率一般在</w:t>
            </w:r>
            <w:r>
              <w:rPr>
                <w:rFonts w:ascii="宋体" w:hint="eastAsia"/>
                <w:kern w:val="0"/>
                <w:szCs w:val="21"/>
              </w:rPr>
              <w:t>25mW</w:t>
            </w:r>
            <w:r>
              <w:rPr>
                <w:rFonts w:ascii="宋体" w:hint="eastAsia"/>
                <w:kern w:val="0"/>
                <w:szCs w:val="21"/>
              </w:rPr>
              <w:t>到</w:t>
            </w:r>
            <w:r>
              <w:rPr>
                <w:rFonts w:ascii="宋体" w:hint="eastAsia"/>
                <w:kern w:val="0"/>
                <w:szCs w:val="21"/>
              </w:rPr>
              <w:t>2W</w:t>
            </w:r>
            <w:r>
              <w:rPr>
                <w:rFonts w:ascii="宋体" w:hint="eastAsia"/>
                <w:kern w:val="0"/>
                <w:szCs w:val="21"/>
              </w:rPr>
              <w:t>。</w:t>
            </w:r>
          </w:p>
          <w:p w:rsidR="004F403C" w:rsidRDefault="003B08A8">
            <w:pPr>
              <w:tabs>
                <w:tab w:val="left" w:pos="1362"/>
              </w:tabs>
              <w:jc w:val="left"/>
              <w:rPr>
                <w:rFonts w:ascii="宋体"/>
                <w:kern w:val="0"/>
                <w:szCs w:val="21"/>
              </w:rPr>
            </w:pPr>
            <w:r>
              <w:rPr>
                <w:rFonts w:ascii="宋体" w:hint="eastAsia"/>
                <w:kern w:val="0"/>
                <w:szCs w:val="21"/>
              </w:rPr>
              <w:t>遥控系统</w:t>
            </w:r>
            <w:r>
              <w:rPr>
                <w:rFonts w:ascii="宋体" w:hint="eastAsia"/>
                <w:kern w:val="0"/>
                <w:szCs w:val="21"/>
              </w:rPr>
              <w:t>Remote Control System</w:t>
            </w:r>
            <w:r>
              <w:rPr>
                <w:rFonts w:ascii="宋体" w:hint="eastAsia"/>
                <w:kern w:val="0"/>
                <w:szCs w:val="21"/>
              </w:rPr>
              <w:t>：遥控器</w:t>
            </w:r>
            <w:r>
              <w:rPr>
                <w:rFonts w:ascii="宋体" w:hint="eastAsia"/>
                <w:kern w:val="0"/>
                <w:szCs w:val="21"/>
              </w:rPr>
              <w:t>Remote Control</w:t>
            </w:r>
            <w:r>
              <w:rPr>
                <w:rFonts w:ascii="宋体" w:hint="eastAsia"/>
                <w:kern w:val="0"/>
                <w:szCs w:val="21"/>
              </w:rPr>
              <w:t>，接收机</w:t>
            </w:r>
            <w:r>
              <w:rPr>
                <w:rFonts w:ascii="宋体" w:hint="eastAsia"/>
                <w:kern w:val="0"/>
                <w:szCs w:val="21"/>
              </w:rPr>
              <w:t>Receiver</w:t>
            </w:r>
            <w:r>
              <w:rPr>
                <w:rFonts w:ascii="宋体" w:hint="eastAsia"/>
                <w:kern w:val="0"/>
                <w:szCs w:val="21"/>
              </w:rPr>
              <w:t>。遥控系统频率一般采用</w:t>
            </w:r>
            <w:r>
              <w:rPr>
                <w:rFonts w:ascii="宋体" w:hint="eastAsia"/>
                <w:kern w:val="0"/>
                <w:szCs w:val="21"/>
              </w:rPr>
              <w:t>2.4G</w:t>
            </w:r>
            <w:r>
              <w:rPr>
                <w:rFonts w:ascii="宋体" w:hint="eastAsia"/>
                <w:kern w:val="0"/>
                <w:szCs w:val="21"/>
              </w:rPr>
              <w:t>跳频，距离受环境等因素影响从几百米到</w:t>
            </w:r>
            <w:r>
              <w:rPr>
                <w:rFonts w:ascii="宋体" w:hint="eastAsia"/>
                <w:kern w:val="0"/>
                <w:szCs w:val="21"/>
              </w:rPr>
              <w:t>10K</w:t>
            </w:r>
            <w:r>
              <w:rPr>
                <w:rFonts w:ascii="宋体" w:hint="eastAsia"/>
                <w:kern w:val="0"/>
                <w:szCs w:val="21"/>
              </w:rPr>
              <w:t>M</w:t>
            </w:r>
            <w:r>
              <w:rPr>
                <w:rFonts w:ascii="宋体" w:hint="eastAsia"/>
                <w:kern w:val="0"/>
                <w:szCs w:val="21"/>
              </w:rPr>
              <w:t>不等。</w:t>
            </w:r>
          </w:p>
          <w:p w:rsidR="004F403C" w:rsidRDefault="003B08A8">
            <w:pPr>
              <w:tabs>
                <w:tab w:val="left" w:pos="1362"/>
              </w:tabs>
              <w:jc w:val="left"/>
              <w:rPr>
                <w:rFonts w:ascii="宋体"/>
                <w:kern w:val="0"/>
                <w:szCs w:val="21"/>
              </w:rPr>
            </w:pPr>
            <w:r>
              <w:rPr>
                <w:rFonts w:ascii="宋体" w:hint="eastAsia"/>
                <w:kern w:val="0"/>
                <w:szCs w:val="21"/>
              </w:rPr>
              <w:t>地面站系统</w:t>
            </w:r>
            <w:r>
              <w:rPr>
                <w:rFonts w:ascii="宋体" w:hint="eastAsia"/>
                <w:kern w:val="0"/>
                <w:szCs w:val="21"/>
              </w:rPr>
              <w:t>Ground Station System</w:t>
            </w:r>
            <w:r>
              <w:rPr>
                <w:rFonts w:ascii="宋体" w:hint="eastAsia"/>
                <w:kern w:val="0"/>
                <w:szCs w:val="21"/>
              </w:rPr>
              <w:t>：电脑，显示器，天线，数据、图像接收，地面站软件。</w:t>
            </w:r>
          </w:p>
          <w:p w:rsidR="004F403C" w:rsidRDefault="004F403C">
            <w:pPr>
              <w:tabs>
                <w:tab w:val="left" w:pos="1362"/>
              </w:tabs>
              <w:ind w:firstLineChars="150" w:firstLine="315"/>
              <w:jc w:val="left"/>
              <w:rPr>
                <w:rFonts w:ascii="宋体" w:hAnsi="宋体"/>
                <w:color w:val="000000"/>
                <w:szCs w:val="21"/>
              </w:rPr>
            </w:pPr>
          </w:p>
        </w:tc>
      </w:tr>
    </w:tbl>
    <w:p w:rsidR="004F403C" w:rsidRDefault="004F403C"/>
    <w:tbl>
      <w:tblPr>
        <w:tblpPr w:leftFromText="180" w:rightFromText="180" w:vertAnchor="text" w:horzAnchor="margin" w:tblpXSpec="center" w:tblpY="169"/>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625"/>
      </w:tblGrid>
      <w:tr w:rsidR="004F403C">
        <w:tblPrEx>
          <w:tblCellMar>
            <w:top w:w="0" w:type="dxa"/>
            <w:bottom w:w="0" w:type="dxa"/>
          </w:tblCellMar>
        </w:tblPrEx>
        <w:trPr>
          <w:trHeight w:val="11990"/>
          <w:jc w:val="center"/>
        </w:trPr>
        <w:tc>
          <w:tcPr>
            <w:tcW w:w="9625" w:type="dxa"/>
            <w:tcBorders>
              <w:top w:val="single" w:sz="4" w:space="0" w:color="auto"/>
              <w:left w:val="single" w:sz="4" w:space="0" w:color="auto"/>
              <w:bottom w:val="single" w:sz="4" w:space="0" w:color="auto"/>
              <w:right w:val="single" w:sz="4" w:space="0" w:color="auto"/>
            </w:tcBorders>
          </w:tcPr>
          <w:p w:rsidR="004F403C" w:rsidRDefault="003B08A8">
            <w:pPr>
              <w:numPr>
                <w:ilvl w:val="0"/>
                <w:numId w:val="11"/>
              </w:numPr>
              <w:spacing w:line="360" w:lineRule="auto"/>
              <w:rPr>
                <w:rFonts w:ascii="仿宋_GB2312" w:eastAsia="仿宋_GB2312"/>
                <w:b/>
                <w:bCs/>
                <w:sz w:val="24"/>
                <w:szCs w:val="28"/>
              </w:rPr>
            </w:pPr>
            <w:r>
              <w:rPr>
                <w:rFonts w:ascii="仿宋_GB2312" w:eastAsia="仿宋_GB2312" w:hint="eastAsia"/>
                <w:b/>
                <w:bCs/>
                <w:sz w:val="24"/>
                <w:szCs w:val="28"/>
              </w:rPr>
              <w:lastRenderedPageBreak/>
              <w:t>工艺调研</w:t>
            </w:r>
          </w:p>
          <w:p w:rsidR="004F403C" w:rsidRDefault="003B08A8">
            <w:pPr>
              <w:tabs>
                <w:tab w:val="left" w:pos="1362"/>
              </w:tabs>
              <w:ind w:firstLineChars="150" w:firstLine="315"/>
              <w:jc w:val="left"/>
              <w:rPr>
                <w:rFonts w:ascii="宋体"/>
                <w:kern w:val="0"/>
                <w:szCs w:val="21"/>
              </w:rPr>
            </w:pPr>
            <w:r>
              <w:rPr>
                <w:rFonts w:ascii="宋体" w:hint="eastAsia"/>
                <w:kern w:val="0"/>
                <w:szCs w:val="21"/>
              </w:rPr>
              <w:t>整机生产流程包括设计，采购，质检，</w:t>
            </w:r>
            <w:r>
              <w:rPr>
                <w:rFonts w:ascii="宋体" w:hint="eastAsia"/>
                <w:kern w:val="0"/>
                <w:szCs w:val="21"/>
              </w:rPr>
              <w:t>PCB</w:t>
            </w:r>
            <w:r>
              <w:rPr>
                <w:rFonts w:ascii="宋体" w:hint="eastAsia"/>
                <w:kern w:val="0"/>
                <w:szCs w:val="21"/>
              </w:rPr>
              <w:t>制作，焊接，组装，调试。</w:t>
            </w:r>
          </w:p>
          <w:p w:rsidR="004F403C" w:rsidRDefault="003B08A8">
            <w:pPr>
              <w:tabs>
                <w:tab w:val="left" w:pos="1362"/>
              </w:tabs>
              <w:ind w:firstLineChars="150" w:firstLine="315"/>
              <w:jc w:val="left"/>
              <w:rPr>
                <w:rFonts w:ascii="宋体"/>
                <w:kern w:val="0"/>
                <w:szCs w:val="21"/>
              </w:rPr>
            </w:pPr>
            <w:r>
              <w:rPr>
                <w:rFonts w:ascii="宋体" w:hint="eastAsia"/>
                <w:kern w:val="0"/>
                <w:szCs w:val="21"/>
              </w:rPr>
              <w:t>电机生产工艺包括设计，采购，质检，</w:t>
            </w:r>
            <w:r>
              <w:rPr>
                <w:rFonts w:ascii="宋体" w:hint="eastAsia"/>
                <w:kern w:val="0"/>
                <w:szCs w:val="21"/>
              </w:rPr>
              <w:t>PCB</w:t>
            </w:r>
            <w:r>
              <w:rPr>
                <w:rFonts w:ascii="宋体" w:hint="eastAsia"/>
                <w:kern w:val="0"/>
                <w:szCs w:val="21"/>
              </w:rPr>
              <w:t>制作，绕线，点胶，平衡，组装，调试。</w:t>
            </w:r>
          </w:p>
          <w:p w:rsidR="004F403C" w:rsidRDefault="003B08A8">
            <w:pPr>
              <w:tabs>
                <w:tab w:val="left" w:pos="1362"/>
              </w:tabs>
              <w:ind w:firstLineChars="150" w:firstLine="315"/>
              <w:jc w:val="left"/>
              <w:rPr>
                <w:rFonts w:ascii="宋体"/>
                <w:kern w:val="0"/>
                <w:szCs w:val="21"/>
              </w:rPr>
            </w:pPr>
            <w:r>
              <w:rPr>
                <w:rFonts w:ascii="宋体" w:hint="eastAsia"/>
                <w:kern w:val="0"/>
                <w:szCs w:val="21"/>
              </w:rPr>
              <w:t>18650</w:t>
            </w:r>
            <w:r>
              <w:rPr>
                <w:rFonts w:ascii="宋体" w:hint="eastAsia"/>
                <w:kern w:val="0"/>
                <w:szCs w:val="21"/>
              </w:rPr>
              <w:t>锂电池生产工艺搅拌</w:t>
            </w:r>
            <w:r>
              <w:rPr>
                <w:rFonts w:ascii="宋体" w:hint="eastAsia"/>
                <w:kern w:val="0"/>
                <w:szCs w:val="21"/>
              </w:rPr>
              <w:t>Mixing &gt;</w:t>
            </w:r>
            <w:r>
              <w:rPr>
                <w:rFonts w:ascii="宋体" w:hint="eastAsia"/>
                <w:kern w:val="0"/>
                <w:szCs w:val="21"/>
              </w:rPr>
              <w:t>涂布</w:t>
            </w:r>
            <w:r>
              <w:rPr>
                <w:rFonts w:ascii="宋体" w:hint="eastAsia"/>
                <w:kern w:val="0"/>
                <w:szCs w:val="21"/>
              </w:rPr>
              <w:t>Coating &gt;</w:t>
            </w:r>
            <w:r>
              <w:rPr>
                <w:rFonts w:ascii="宋体" w:hint="eastAsia"/>
                <w:kern w:val="0"/>
                <w:szCs w:val="21"/>
              </w:rPr>
              <w:t>对锟</w:t>
            </w:r>
            <w:r>
              <w:rPr>
                <w:rFonts w:ascii="宋体" w:hint="eastAsia"/>
                <w:kern w:val="0"/>
                <w:szCs w:val="21"/>
              </w:rPr>
              <w:t>Calendering&gt;</w:t>
            </w:r>
            <w:r>
              <w:rPr>
                <w:rFonts w:ascii="宋体" w:hint="eastAsia"/>
                <w:kern w:val="0"/>
                <w:szCs w:val="21"/>
              </w:rPr>
              <w:t>连续分条</w:t>
            </w:r>
            <w:r>
              <w:rPr>
                <w:rFonts w:ascii="宋体" w:hint="eastAsia"/>
                <w:kern w:val="0"/>
                <w:szCs w:val="21"/>
              </w:rPr>
              <w:t>Slitting&gt;</w:t>
            </w:r>
            <w:r>
              <w:rPr>
                <w:rFonts w:ascii="宋体" w:hint="eastAsia"/>
                <w:kern w:val="0"/>
                <w:szCs w:val="21"/>
              </w:rPr>
              <w:t>焊接极耳</w:t>
            </w:r>
            <w:r>
              <w:rPr>
                <w:rFonts w:ascii="宋体" w:hint="eastAsia"/>
                <w:kern w:val="0"/>
                <w:szCs w:val="21"/>
              </w:rPr>
              <w:t>Tab welding&gt;</w:t>
            </w:r>
            <w:r>
              <w:rPr>
                <w:rFonts w:ascii="宋体" w:hint="eastAsia"/>
                <w:kern w:val="0"/>
                <w:szCs w:val="21"/>
              </w:rPr>
              <w:t>卷绕</w:t>
            </w:r>
            <w:r>
              <w:rPr>
                <w:rFonts w:ascii="宋体" w:hint="eastAsia"/>
                <w:kern w:val="0"/>
                <w:szCs w:val="21"/>
              </w:rPr>
              <w:t>Winding&gt;X-Ray</w:t>
            </w:r>
            <w:r>
              <w:rPr>
                <w:rFonts w:ascii="宋体" w:hint="eastAsia"/>
                <w:kern w:val="0"/>
                <w:szCs w:val="21"/>
              </w:rPr>
              <w:t>检查</w:t>
            </w:r>
            <w:r>
              <w:rPr>
                <w:rFonts w:ascii="宋体" w:hint="eastAsia"/>
                <w:kern w:val="0"/>
                <w:szCs w:val="21"/>
              </w:rPr>
              <w:t xml:space="preserve"> X-Ray Checking&gt;</w:t>
            </w:r>
            <w:r>
              <w:rPr>
                <w:rFonts w:ascii="宋体" w:hint="eastAsia"/>
                <w:kern w:val="0"/>
                <w:szCs w:val="21"/>
              </w:rPr>
              <w:t>入壳</w:t>
            </w:r>
            <w:r>
              <w:rPr>
                <w:rFonts w:ascii="宋体" w:hint="eastAsia"/>
                <w:kern w:val="0"/>
                <w:szCs w:val="21"/>
              </w:rPr>
              <w:t xml:space="preserve">Jelly </w:t>
            </w:r>
            <w:r>
              <w:rPr>
                <w:rFonts w:ascii="宋体" w:hint="eastAsia"/>
                <w:kern w:val="0"/>
                <w:szCs w:val="21"/>
              </w:rPr>
              <w:t>roll insertion&gt;</w:t>
            </w:r>
            <w:r>
              <w:rPr>
                <w:rFonts w:ascii="宋体" w:hint="eastAsia"/>
                <w:kern w:val="0"/>
                <w:szCs w:val="21"/>
              </w:rPr>
              <w:t>底部焊接</w:t>
            </w:r>
            <w:r>
              <w:rPr>
                <w:rFonts w:ascii="宋体" w:hint="eastAsia"/>
                <w:kern w:val="0"/>
                <w:szCs w:val="21"/>
              </w:rPr>
              <w:t>Bottom welding&gt;</w:t>
            </w:r>
            <w:r>
              <w:rPr>
                <w:rFonts w:ascii="宋体" w:hint="eastAsia"/>
                <w:kern w:val="0"/>
                <w:szCs w:val="21"/>
              </w:rPr>
              <w:t>封口</w:t>
            </w:r>
            <w:r>
              <w:rPr>
                <w:rFonts w:ascii="宋体" w:hint="eastAsia"/>
                <w:kern w:val="0"/>
                <w:szCs w:val="21"/>
              </w:rPr>
              <w:t>Sealing &gt;</w:t>
            </w:r>
            <w:r>
              <w:rPr>
                <w:rFonts w:ascii="宋体" w:hint="eastAsia"/>
                <w:kern w:val="0"/>
                <w:szCs w:val="21"/>
              </w:rPr>
              <w:t>清洗</w:t>
            </w:r>
            <w:r>
              <w:rPr>
                <w:rFonts w:ascii="宋体" w:hint="eastAsia"/>
                <w:kern w:val="0"/>
                <w:szCs w:val="21"/>
              </w:rPr>
              <w:t>Cleaning&gt;</w:t>
            </w:r>
            <w:r>
              <w:rPr>
                <w:rFonts w:ascii="宋体" w:hint="eastAsia"/>
                <w:kern w:val="0"/>
                <w:szCs w:val="21"/>
              </w:rPr>
              <w:t>套标→喷码</w:t>
            </w:r>
            <w:r>
              <w:rPr>
                <w:rFonts w:ascii="宋体" w:hint="eastAsia"/>
                <w:kern w:val="0"/>
                <w:szCs w:val="21"/>
              </w:rPr>
              <w:t xml:space="preserve"> Plastic sleeves</w:t>
            </w:r>
            <w:r>
              <w:rPr>
                <w:rFonts w:ascii="宋体" w:hint="eastAsia"/>
                <w:kern w:val="0"/>
                <w:szCs w:val="21"/>
              </w:rPr>
              <w:t>→</w:t>
            </w:r>
            <w:r>
              <w:rPr>
                <w:rFonts w:ascii="宋体" w:hint="eastAsia"/>
                <w:kern w:val="0"/>
                <w:szCs w:val="21"/>
              </w:rPr>
              <w:t>Print barcode&gt;</w:t>
            </w:r>
            <w:r>
              <w:rPr>
                <w:rFonts w:ascii="宋体" w:hint="eastAsia"/>
                <w:kern w:val="0"/>
                <w:szCs w:val="21"/>
              </w:rPr>
              <w:t>化成→分容</w:t>
            </w:r>
            <w:r>
              <w:rPr>
                <w:rFonts w:ascii="宋体" w:hint="eastAsia"/>
                <w:kern w:val="0"/>
                <w:szCs w:val="21"/>
              </w:rPr>
              <w:t>Formatting</w:t>
            </w:r>
            <w:r>
              <w:rPr>
                <w:rFonts w:ascii="宋体" w:hint="eastAsia"/>
                <w:kern w:val="0"/>
                <w:szCs w:val="21"/>
              </w:rPr>
              <w:t>→</w:t>
            </w:r>
            <w:r>
              <w:rPr>
                <w:rFonts w:ascii="宋体" w:hint="eastAsia"/>
                <w:kern w:val="0"/>
                <w:szCs w:val="21"/>
              </w:rPr>
              <w:t>Aging</w:t>
            </w:r>
            <w:r>
              <w:rPr>
                <w:rFonts w:ascii="宋体" w:hint="eastAsia"/>
                <w:kern w:val="0"/>
                <w:szCs w:val="21"/>
              </w:rPr>
              <w:t>→</w:t>
            </w:r>
            <w:r>
              <w:rPr>
                <w:rFonts w:ascii="宋体" w:hint="eastAsia"/>
                <w:kern w:val="0"/>
                <w:szCs w:val="21"/>
              </w:rPr>
              <w:t>Capacity test&gt;OCV</w:t>
            </w:r>
            <w:r>
              <w:rPr>
                <w:rFonts w:ascii="宋体" w:hint="eastAsia"/>
                <w:kern w:val="0"/>
                <w:szCs w:val="21"/>
              </w:rPr>
              <w:t>测试→分组</w:t>
            </w:r>
            <w:r>
              <w:rPr>
                <w:rFonts w:ascii="宋体" w:hint="eastAsia"/>
                <w:kern w:val="0"/>
                <w:szCs w:val="21"/>
              </w:rPr>
              <w:t>OCT Testing</w:t>
            </w:r>
            <w:r>
              <w:rPr>
                <w:rFonts w:ascii="宋体" w:hint="eastAsia"/>
                <w:kern w:val="0"/>
                <w:szCs w:val="21"/>
              </w:rPr>
              <w:t>→</w:t>
            </w:r>
            <w:r>
              <w:rPr>
                <w:rFonts w:ascii="宋体" w:hint="eastAsia"/>
                <w:kern w:val="0"/>
                <w:szCs w:val="21"/>
              </w:rPr>
              <w:t>Grouping&gt;</w:t>
            </w:r>
            <w:r>
              <w:rPr>
                <w:rFonts w:ascii="宋体" w:hint="eastAsia"/>
                <w:kern w:val="0"/>
                <w:szCs w:val="21"/>
              </w:rPr>
              <w:t>扫描</w:t>
            </w:r>
            <w:r>
              <w:rPr>
                <w:rFonts w:ascii="宋体" w:hint="eastAsia"/>
                <w:kern w:val="0"/>
                <w:szCs w:val="21"/>
              </w:rPr>
              <w:t>/</w:t>
            </w:r>
            <w:r>
              <w:rPr>
                <w:rFonts w:ascii="宋体" w:hint="eastAsia"/>
                <w:kern w:val="0"/>
                <w:szCs w:val="21"/>
              </w:rPr>
              <w:t>测电压</w:t>
            </w:r>
            <w:r>
              <w:rPr>
                <w:rFonts w:ascii="宋体" w:hint="eastAsia"/>
                <w:kern w:val="0"/>
                <w:szCs w:val="21"/>
              </w:rPr>
              <w:t>/</w:t>
            </w:r>
            <w:r>
              <w:rPr>
                <w:rFonts w:ascii="宋体" w:hint="eastAsia"/>
                <w:kern w:val="0"/>
                <w:szCs w:val="21"/>
              </w:rPr>
              <w:t>看外观出货</w:t>
            </w:r>
            <w:r>
              <w:rPr>
                <w:rFonts w:ascii="宋体" w:hint="eastAsia"/>
                <w:kern w:val="0"/>
                <w:szCs w:val="21"/>
              </w:rPr>
              <w:t>Final visual &gt; FQA</w:t>
            </w:r>
            <w:r>
              <w:rPr>
                <w:rFonts w:ascii="宋体" w:hint="eastAsia"/>
                <w:kern w:val="0"/>
                <w:szCs w:val="21"/>
              </w:rPr>
              <w:t>检验和包装</w:t>
            </w:r>
            <w:r>
              <w:rPr>
                <w:rFonts w:ascii="宋体" w:hint="eastAsia"/>
                <w:kern w:val="0"/>
                <w:szCs w:val="21"/>
              </w:rPr>
              <w:t xml:space="preserve"> FQA checking and packing,</w:t>
            </w:r>
            <w:r>
              <w:rPr>
                <w:rFonts w:ascii="宋体" w:hint="eastAsia"/>
                <w:kern w:val="0"/>
                <w:szCs w:val="21"/>
              </w:rPr>
              <w:t>。</w:t>
            </w:r>
          </w:p>
          <w:p w:rsidR="004F403C" w:rsidRDefault="003B08A8">
            <w:pPr>
              <w:tabs>
                <w:tab w:val="left" w:pos="1362"/>
              </w:tabs>
              <w:ind w:firstLineChars="150" w:firstLine="315"/>
              <w:jc w:val="left"/>
              <w:rPr>
                <w:rFonts w:ascii="宋体"/>
                <w:kern w:val="0"/>
                <w:szCs w:val="21"/>
              </w:rPr>
            </w:pPr>
            <w:r>
              <w:rPr>
                <w:rFonts w:ascii="宋体" w:hint="eastAsia"/>
                <w:kern w:val="0"/>
                <w:szCs w:val="21"/>
              </w:rPr>
              <w:t>锂聚合物电池生产工艺包括</w:t>
            </w:r>
            <w:r>
              <w:rPr>
                <w:rFonts w:ascii="宋体" w:hint="eastAsia"/>
                <w:kern w:val="0"/>
                <w:szCs w:val="21"/>
              </w:rPr>
              <w:t xml:space="preserve"> </w:t>
            </w:r>
            <w:r>
              <w:rPr>
                <w:rFonts w:ascii="宋体" w:hint="eastAsia"/>
                <w:kern w:val="0"/>
                <w:szCs w:val="21"/>
              </w:rPr>
              <w:t>配料、涂布、烘烤、滚压、卷绕叠片、点焊、冲压、</w:t>
            </w:r>
            <w:r>
              <w:rPr>
                <w:rFonts w:ascii="宋体" w:hint="eastAsia"/>
                <w:kern w:val="0"/>
                <w:szCs w:val="21"/>
              </w:rPr>
              <w:t>包装、注液、化成、分容。</w:t>
            </w:r>
          </w:p>
          <w:p w:rsidR="004F403C" w:rsidRDefault="003B08A8">
            <w:pPr>
              <w:tabs>
                <w:tab w:val="left" w:pos="1362"/>
              </w:tabs>
              <w:ind w:firstLineChars="150" w:firstLine="315"/>
              <w:jc w:val="left"/>
              <w:rPr>
                <w:rFonts w:ascii="宋体"/>
                <w:kern w:val="0"/>
                <w:szCs w:val="21"/>
              </w:rPr>
            </w:pPr>
            <w:r>
              <w:rPr>
                <w:rFonts w:ascii="宋体" w:hint="eastAsia"/>
                <w:kern w:val="0"/>
                <w:szCs w:val="21"/>
              </w:rPr>
              <w:t>其他同电子产品生产工艺。基本为</w:t>
            </w:r>
            <w:r>
              <w:rPr>
                <w:rFonts w:ascii="宋体" w:hint="eastAsia"/>
                <w:kern w:val="0"/>
                <w:szCs w:val="21"/>
              </w:rPr>
              <w:t>1</w:t>
            </w:r>
            <w:r>
              <w:rPr>
                <w:rFonts w:ascii="宋体" w:hint="eastAsia"/>
                <w:kern w:val="0"/>
                <w:szCs w:val="21"/>
              </w:rPr>
              <w:t>、元器件进厂检验，</w:t>
            </w:r>
            <w:r>
              <w:rPr>
                <w:rFonts w:ascii="宋体" w:hint="eastAsia"/>
                <w:kern w:val="0"/>
                <w:szCs w:val="21"/>
              </w:rPr>
              <w:t>PCB</w:t>
            </w:r>
            <w:r>
              <w:rPr>
                <w:rFonts w:ascii="宋体" w:hint="eastAsia"/>
                <w:kern w:val="0"/>
                <w:szCs w:val="21"/>
              </w:rPr>
              <w:t>板进厂检验</w:t>
            </w:r>
            <w:r>
              <w:rPr>
                <w:rFonts w:ascii="宋体" w:hint="eastAsia"/>
                <w:kern w:val="0"/>
                <w:szCs w:val="21"/>
              </w:rPr>
              <w:t xml:space="preserve">  2</w:t>
            </w:r>
            <w:r>
              <w:rPr>
                <w:rFonts w:ascii="宋体" w:hint="eastAsia"/>
                <w:kern w:val="0"/>
                <w:szCs w:val="21"/>
              </w:rPr>
              <w:t>、元器件成型处理，成型以便于插装。</w:t>
            </w:r>
            <w:r>
              <w:rPr>
                <w:rFonts w:ascii="宋体" w:hint="eastAsia"/>
                <w:kern w:val="0"/>
                <w:szCs w:val="21"/>
              </w:rPr>
              <w:t xml:space="preserve">  3</w:t>
            </w:r>
            <w:r>
              <w:rPr>
                <w:rFonts w:ascii="宋体" w:hint="eastAsia"/>
                <w:kern w:val="0"/>
                <w:szCs w:val="21"/>
              </w:rPr>
              <w:t>、</w:t>
            </w:r>
            <w:r>
              <w:rPr>
                <w:rFonts w:ascii="宋体" w:hint="eastAsia"/>
                <w:kern w:val="0"/>
                <w:szCs w:val="21"/>
              </w:rPr>
              <w:t>SMT</w:t>
            </w:r>
            <w:r>
              <w:rPr>
                <w:rFonts w:ascii="宋体" w:hint="eastAsia"/>
                <w:kern w:val="0"/>
                <w:szCs w:val="21"/>
              </w:rPr>
              <w:t>贴片，经过回流焊接，将贴片器件贴装在</w:t>
            </w:r>
            <w:r>
              <w:rPr>
                <w:rFonts w:ascii="宋体" w:hint="eastAsia"/>
                <w:kern w:val="0"/>
                <w:szCs w:val="21"/>
              </w:rPr>
              <w:t>PCB</w:t>
            </w:r>
            <w:r>
              <w:rPr>
                <w:rFonts w:ascii="宋体" w:hint="eastAsia"/>
                <w:kern w:val="0"/>
                <w:szCs w:val="21"/>
              </w:rPr>
              <w:t>上。</w:t>
            </w:r>
            <w:r>
              <w:rPr>
                <w:rFonts w:ascii="宋体" w:hint="eastAsia"/>
                <w:kern w:val="0"/>
                <w:szCs w:val="21"/>
              </w:rPr>
              <w:t xml:space="preserve">  4</w:t>
            </w:r>
            <w:r>
              <w:rPr>
                <w:rFonts w:ascii="宋体" w:hint="eastAsia"/>
                <w:kern w:val="0"/>
                <w:szCs w:val="21"/>
              </w:rPr>
              <w:t>、从</w:t>
            </w:r>
            <w:r>
              <w:rPr>
                <w:rFonts w:ascii="宋体" w:hint="eastAsia"/>
                <w:kern w:val="0"/>
                <w:szCs w:val="21"/>
              </w:rPr>
              <w:t>SMT</w:t>
            </w:r>
            <w:r>
              <w:rPr>
                <w:rFonts w:ascii="宋体" w:hint="eastAsia"/>
                <w:kern w:val="0"/>
                <w:szCs w:val="21"/>
              </w:rPr>
              <w:t>出来的电路板进行手工插装。主要为不能表贴的过孔器件。</w:t>
            </w:r>
            <w:r>
              <w:rPr>
                <w:rFonts w:ascii="宋体" w:hint="eastAsia"/>
                <w:kern w:val="0"/>
                <w:szCs w:val="21"/>
              </w:rPr>
              <w:t xml:space="preserve">  5</w:t>
            </w:r>
            <w:r>
              <w:rPr>
                <w:rFonts w:ascii="宋体" w:hint="eastAsia"/>
                <w:kern w:val="0"/>
                <w:szCs w:val="21"/>
              </w:rPr>
              <w:t>、手工插装后经过波峰焊，然后需要进行焊接的整形，一般称为二次插装。</w:t>
            </w:r>
            <w:r>
              <w:rPr>
                <w:rFonts w:ascii="宋体" w:hint="eastAsia"/>
                <w:kern w:val="0"/>
                <w:szCs w:val="21"/>
              </w:rPr>
              <w:t xml:space="preserve">  6</w:t>
            </w:r>
            <w:r>
              <w:rPr>
                <w:rFonts w:ascii="宋体" w:hint="eastAsia"/>
                <w:kern w:val="0"/>
                <w:szCs w:val="21"/>
              </w:rPr>
              <w:t>、经过二插后就可以进行测试了。</w:t>
            </w:r>
            <w:r>
              <w:rPr>
                <w:rFonts w:ascii="宋体" w:hint="eastAsia"/>
                <w:kern w:val="0"/>
                <w:szCs w:val="21"/>
              </w:rPr>
              <w:t xml:space="preserve">  7</w:t>
            </w:r>
            <w:r>
              <w:rPr>
                <w:rFonts w:ascii="宋体" w:hint="eastAsia"/>
                <w:kern w:val="0"/>
                <w:szCs w:val="21"/>
              </w:rPr>
              <w:t>、测试一般有三个步骤：初测，（装配），老化，复测。</w:t>
            </w:r>
            <w:r>
              <w:rPr>
                <w:rFonts w:ascii="宋体" w:hint="eastAsia"/>
                <w:kern w:val="0"/>
                <w:szCs w:val="21"/>
              </w:rPr>
              <w:t xml:space="preserve">  8</w:t>
            </w:r>
            <w:r>
              <w:rPr>
                <w:rFonts w:ascii="宋体" w:hint="eastAsia"/>
                <w:kern w:val="0"/>
                <w:szCs w:val="21"/>
              </w:rPr>
              <w:t>、最后进行检验和包装。</w:t>
            </w:r>
          </w:p>
          <w:p w:rsidR="004F403C" w:rsidRDefault="003B08A8">
            <w:pPr>
              <w:numPr>
                <w:ilvl w:val="0"/>
                <w:numId w:val="11"/>
              </w:numPr>
              <w:spacing w:line="360" w:lineRule="auto"/>
              <w:rPr>
                <w:rFonts w:ascii="仿宋_GB2312" w:eastAsia="仿宋_GB2312"/>
                <w:b/>
                <w:bCs/>
                <w:sz w:val="24"/>
                <w:szCs w:val="28"/>
              </w:rPr>
            </w:pPr>
            <w:r>
              <w:rPr>
                <w:rFonts w:ascii="仿宋_GB2312" w:eastAsia="仿宋_GB2312" w:hint="eastAsia"/>
                <w:b/>
                <w:bCs/>
                <w:sz w:val="24"/>
                <w:szCs w:val="28"/>
              </w:rPr>
              <w:t>无人机事故和伤害源</w:t>
            </w:r>
          </w:p>
          <w:p w:rsidR="004F403C" w:rsidRDefault="003B08A8">
            <w:pPr>
              <w:ind w:firstLineChars="150" w:firstLine="315"/>
              <w:rPr>
                <w:rFonts w:ascii="宋体"/>
                <w:kern w:val="0"/>
                <w:szCs w:val="21"/>
              </w:rPr>
            </w:pPr>
            <w:r>
              <w:rPr>
                <w:rFonts w:ascii="宋体" w:hint="eastAsia"/>
                <w:kern w:val="0"/>
                <w:szCs w:val="21"/>
              </w:rPr>
              <w:t>民用无人机由于相对有人驾驶航空器来说，</w:t>
            </w:r>
            <w:r>
              <w:rPr>
                <w:rFonts w:ascii="宋体" w:hint="eastAsia"/>
                <w:kern w:val="0"/>
                <w:szCs w:val="21"/>
              </w:rPr>
              <w:t>具有低成本、机动灵活、容易操作等特点，它相当于延伸了人类的眼睛和手臂，重新定义了人们的时空观，行业发展的广阔前景</w:t>
            </w:r>
            <w:r>
              <w:rPr>
                <w:rFonts w:ascii="宋体" w:hint="eastAsia"/>
                <w:kern w:val="0"/>
                <w:szCs w:val="21"/>
              </w:rPr>
              <w:t>[</w:t>
            </w:r>
            <w:r>
              <w:rPr>
                <w:rFonts w:ascii="宋体"/>
                <w:kern w:val="0"/>
                <w:szCs w:val="21"/>
              </w:rPr>
              <w:t>1]</w:t>
            </w:r>
            <w:r>
              <w:rPr>
                <w:rFonts w:ascii="宋体" w:hint="eastAsia"/>
                <w:kern w:val="0"/>
                <w:szCs w:val="21"/>
              </w:rPr>
              <w:t>。但是社会大众和城市管理者对无人机的大量应用依然缺乏足够的信任</w:t>
            </w:r>
            <w:r>
              <w:rPr>
                <w:rFonts w:ascii="宋体" w:hint="eastAsia"/>
                <w:kern w:val="0"/>
                <w:szCs w:val="21"/>
              </w:rPr>
              <w:t>[</w:t>
            </w:r>
            <w:r>
              <w:rPr>
                <w:rFonts w:ascii="宋体"/>
                <w:kern w:val="0"/>
                <w:szCs w:val="21"/>
              </w:rPr>
              <w:t>2</w:t>
            </w:r>
            <w:r>
              <w:rPr>
                <w:rFonts w:ascii="宋体" w:hint="eastAsia"/>
                <w:kern w:val="0"/>
                <w:szCs w:val="21"/>
              </w:rPr>
              <w:t>,3</w:t>
            </w:r>
            <w:r>
              <w:rPr>
                <w:rFonts w:ascii="宋体"/>
                <w:kern w:val="0"/>
                <w:szCs w:val="21"/>
              </w:rPr>
              <w:t>]</w:t>
            </w:r>
            <w:r>
              <w:rPr>
                <w:rFonts w:ascii="宋体" w:hint="eastAsia"/>
                <w:kern w:val="0"/>
                <w:szCs w:val="21"/>
              </w:rPr>
              <w:t>。根本原因</w:t>
            </w:r>
            <w:r>
              <w:rPr>
                <w:rFonts w:ascii="宋体"/>
                <w:kern w:val="0"/>
                <w:szCs w:val="21"/>
              </w:rPr>
              <w:t>在</w:t>
            </w:r>
            <w:r>
              <w:rPr>
                <w:rFonts w:ascii="宋体" w:hint="eastAsia"/>
                <w:kern w:val="0"/>
                <w:szCs w:val="21"/>
              </w:rPr>
              <w:t>于无人机是通过软件来控制诸多传感器和部件维持空中姿态和航线的一种</w:t>
            </w:r>
            <w:r>
              <w:rPr>
                <w:rFonts w:ascii="宋体"/>
                <w:kern w:val="0"/>
                <w:szCs w:val="21"/>
              </w:rPr>
              <w:t>平台</w:t>
            </w:r>
            <w:r>
              <w:rPr>
                <w:rFonts w:ascii="宋体" w:hint="eastAsia"/>
                <w:kern w:val="0"/>
                <w:szCs w:val="21"/>
              </w:rPr>
              <w:t>，那么任何一个模块的失效或者软件本身的问题都会导致整机故障随即发生失控、坠机（如图</w:t>
            </w:r>
            <w:r>
              <w:rPr>
                <w:rFonts w:ascii="宋体" w:hint="eastAsia"/>
                <w:kern w:val="0"/>
                <w:szCs w:val="21"/>
              </w:rPr>
              <w:t>1</w:t>
            </w:r>
            <w:r>
              <w:rPr>
                <w:rFonts w:ascii="宋体" w:hint="eastAsia"/>
                <w:kern w:val="0"/>
                <w:szCs w:val="21"/>
              </w:rPr>
              <w:t>：某机构</w:t>
            </w:r>
            <w:r>
              <w:rPr>
                <w:rFonts w:ascii="宋体"/>
                <w:kern w:val="0"/>
                <w:szCs w:val="21"/>
              </w:rPr>
              <w:t>统计的</w:t>
            </w:r>
            <w:r>
              <w:rPr>
                <w:rFonts w:ascii="宋体" w:hint="eastAsia"/>
                <w:kern w:val="0"/>
                <w:szCs w:val="21"/>
              </w:rPr>
              <w:t>国内</w:t>
            </w:r>
            <w:r>
              <w:rPr>
                <w:rFonts w:ascii="宋体" w:hint="eastAsia"/>
                <w:kern w:val="0"/>
                <w:szCs w:val="21"/>
              </w:rPr>
              <w:t>292</w:t>
            </w:r>
            <w:r>
              <w:rPr>
                <w:rFonts w:ascii="宋体" w:hint="eastAsia"/>
                <w:kern w:val="0"/>
                <w:szCs w:val="21"/>
              </w:rPr>
              <w:t>起无人机坠机事故原因分布）。</w:t>
            </w:r>
          </w:p>
          <w:p w:rsidR="004F403C" w:rsidRDefault="004F403C">
            <w:pPr>
              <w:autoSpaceDE w:val="0"/>
              <w:autoSpaceDN w:val="0"/>
              <w:adjustRightInd w:val="0"/>
              <w:ind w:firstLineChars="150" w:firstLine="315"/>
              <w:jc w:val="center"/>
              <w:rPr>
                <w:rFonts w:ascii="宋体"/>
                <w:kern w:val="0"/>
                <w:szCs w:val="21"/>
              </w:rPr>
            </w:pPr>
            <w:r w:rsidRPr="004F403C">
              <w:rPr>
                <w:rFonts w:ascii="宋体"/>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框 1025" o:spid="_x0000_i1025" type="#_x0000_t75" style="width:196.75pt;height:155.7pt">
                  <v:imagedata r:id="rId8" o:title=""/>
                </v:shape>
              </w:pict>
            </w:r>
          </w:p>
          <w:p w:rsidR="004F403C" w:rsidRDefault="003B08A8" w:rsidP="00951241">
            <w:pPr>
              <w:autoSpaceDE w:val="0"/>
              <w:autoSpaceDN w:val="0"/>
              <w:adjustRightInd w:val="0"/>
              <w:spacing w:afterLines="50"/>
              <w:ind w:firstLineChars="150" w:firstLine="315"/>
              <w:jc w:val="center"/>
              <w:rPr>
                <w:rFonts w:ascii="宋体"/>
                <w:kern w:val="0"/>
                <w:szCs w:val="21"/>
              </w:rPr>
            </w:pPr>
            <w:r>
              <w:rPr>
                <w:rFonts w:ascii="宋体" w:hint="eastAsia"/>
                <w:kern w:val="0"/>
                <w:szCs w:val="21"/>
              </w:rPr>
              <w:t>图</w:t>
            </w:r>
            <w:r>
              <w:rPr>
                <w:rFonts w:ascii="宋体" w:hint="eastAsia"/>
                <w:kern w:val="0"/>
                <w:szCs w:val="21"/>
              </w:rPr>
              <w:t>1</w:t>
            </w:r>
            <w:r>
              <w:rPr>
                <w:rFonts w:ascii="宋体"/>
                <w:kern w:val="0"/>
                <w:szCs w:val="21"/>
              </w:rPr>
              <w:t>坠机故障</w:t>
            </w:r>
            <w:r>
              <w:rPr>
                <w:rFonts w:ascii="宋体" w:hint="eastAsia"/>
                <w:kern w:val="0"/>
                <w:szCs w:val="21"/>
              </w:rPr>
              <w:t>分布</w:t>
            </w:r>
            <w:r>
              <w:rPr>
                <w:rFonts w:ascii="宋体"/>
                <w:kern w:val="0"/>
                <w:szCs w:val="21"/>
              </w:rPr>
              <w:t>图</w:t>
            </w:r>
          </w:p>
          <w:p w:rsidR="004F403C" w:rsidRDefault="003B08A8">
            <w:pPr>
              <w:ind w:firstLineChars="150" w:firstLine="315"/>
              <w:rPr>
                <w:rFonts w:ascii="宋体"/>
                <w:kern w:val="0"/>
                <w:szCs w:val="21"/>
              </w:rPr>
            </w:pPr>
            <w:r>
              <w:rPr>
                <w:rFonts w:ascii="宋体" w:hint="eastAsia"/>
                <w:kern w:val="0"/>
                <w:szCs w:val="21"/>
              </w:rPr>
              <w:t>从无人机系统产生的伤害来说，一般包括电击伤害、火灾伤害、化学伤害、爆炸伤害、机械</w:t>
            </w:r>
            <w:r>
              <w:rPr>
                <w:rFonts w:ascii="宋体" w:hint="eastAsia"/>
                <w:kern w:val="0"/>
                <w:szCs w:val="21"/>
              </w:rPr>
              <w:t>伤害和热伤害。</w:t>
            </w:r>
          </w:p>
          <w:p w:rsidR="004F403C" w:rsidRDefault="003B08A8">
            <w:pPr>
              <w:ind w:firstLineChars="150" w:firstLine="315"/>
              <w:rPr>
                <w:rFonts w:ascii="宋体"/>
                <w:kern w:val="0"/>
                <w:szCs w:val="21"/>
              </w:rPr>
            </w:pPr>
            <w:r>
              <w:rPr>
                <w:rFonts w:ascii="宋体" w:hint="eastAsia"/>
                <w:kern w:val="0"/>
                <w:szCs w:val="21"/>
              </w:rPr>
              <w:t>电击伤害一般由</w:t>
            </w:r>
            <w:r>
              <w:rPr>
                <w:rFonts w:ascii="宋体"/>
                <w:kern w:val="0"/>
                <w:szCs w:val="21"/>
              </w:rPr>
              <w:t>直接接触</w:t>
            </w:r>
            <w:r>
              <w:rPr>
                <w:rFonts w:ascii="宋体" w:hint="eastAsia"/>
                <w:kern w:val="0"/>
                <w:szCs w:val="21"/>
              </w:rPr>
              <w:t>超过安全电压的电源电路所致</w:t>
            </w:r>
            <w:r>
              <w:rPr>
                <w:rFonts w:ascii="宋体" w:hint="eastAsia"/>
                <w:kern w:val="0"/>
                <w:szCs w:val="21"/>
              </w:rPr>
              <w:t>[4,5</w:t>
            </w:r>
            <w:r>
              <w:rPr>
                <w:rFonts w:ascii="宋体"/>
                <w:kern w:val="0"/>
                <w:szCs w:val="21"/>
              </w:rPr>
              <w:t>]</w:t>
            </w:r>
            <w:r>
              <w:rPr>
                <w:rFonts w:ascii="宋体" w:hint="eastAsia"/>
                <w:kern w:val="0"/>
                <w:szCs w:val="21"/>
              </w:rPr>
              <w:t>。通常的触电风险存在于无人机系统电池充电器和电池供电电路中。对于这部分风险，可采用</w:t>
            </w:r>
            <w:r>
              <w:rPr>
                <w:rFonts w:ascii="宋体" w:hint="eastAsia"/>
                <w:kern w:val="0"/>
                <w:szCs w:val="21"/>
              </w:rPr>
              <w:t>GB4943</w:t>
            </w:r>
            <w:r>
              <w:rPr>
                <w:rFonts w:ascii="宋体" w:hint="eastAsia"/>
                <w:kern w:val="0"/>
                <w:szCs w:val="21"/>
              </w:rPr>
              <w:t>标准检测来覆盖，同时要分析电路是否超过安全电压，对于超过安全电压的电路要判断是否能做到足够的防护。</w:t>
            </w:r>
          </w:p>
          <w:p w:rsidR="004F403C" w:rsidRDefault="003B08A8">
            <w:pPr>
              <w:ind w:firstLineChars="150" w:firstLine="315"/>
              <w:rPr>
                <w:rFonts w:ascii="宋体"/>
                <w:kern w:val="0"/>
                <w:szCs w:val="21"/>
              </w:rPr>
            </w:pPr>
            <w:r>
              <w:rPr>
                <w:rFonts w:ascii="宋体" w:hint="eastAsia"/>
                <w:kern w:val="0"/>
                <w:szCs w:val="21"/>
              </w:rPr>
              <w:t>火灾伤害和化学伤害集中在锂电池部件，锂电池泄露造成化学伤害、锂电池起火燃烧爆炸产生火灾伤害，也有电路短路、电调过载所致的</w:t>
            </w:r>
            <w:r>
              <w:rPr>
                <w:rFonts w:ascii="宋体"/>
                <w:kern w:val="0"/>
                <w:szCs w:val="21"/>
              </w:rPr>
              <w:t>火灾伤害</w:t>
            </w:r>
            <w:r>
              <w:rPr>
                <w:rFonts w:ascii="宋体" w:hint="eastAsia"/>
                <w:kern w:val="0"/>
                <w:szCs w:val="21"/>
              </w:rPr>
              <w:t>[6</w:t>
            </w:r>
            <w:r>
              <w:rPr>
                <w:rFonts w:ascii="宋体"/>
                <w:kern w:val="0"/>
                <w:szCs w:val="21"/>
              </w:rPr>
              <w:t>]</w:t>
            </w:r>
            <w:r>
              <w:rPr>
                <w:rFonts w:ascii="宋体" w:hint="eastAsia"/>
                <w:kern w:val="0"/>
                <w:szCs w:val="21"/>
              </w:rPr>
              <w:t>。锂电池起火燃烧爆炸原因除了电芯的质量问题外，大多由劣质或带缺陷充电设备充电时产生，也会因为进雨水等环境因素或因无人机意外高空坠落导致锂电池结构损坏，引起内部短路或外部短路而发生起火燃烧爆炸现象。另外，有企业采用油动或油电混合，也有企业采用氢燃料作为动力。储氢和氢电池已有相应的技术规范，可结合无人机使用的环境参考使用，同时更新相应的检测方案。</w:t>
            </w:r>
          </w:p>
          <w:p w:rsidR="004F403C" w:rsidRDefault="003B08A8">
            <w:pPr>
              <w:ind w:firstLineChars="150" w:firstLine="315"/>
              <w:rPr>
                <w:rFonts w:ascii="宋体"/>
                <w:kern w:val="0"/>
                <w:szCs w:val="21"/>
              </w:rPr>
            </w:pPr>
            <w:r>
              <w:rPr>
                <w:rFonts w:ascii="宋体" w:hint="eastAsia"/>
                <w:kern w:val="0"/>
                <w:szCs w:val="21"/>
              </w:rPr>
              <w:t>灼烫伤害一般由电机、电调和图传等零部件产生，如果防护或提示不当，无论普通消费者还是专业使</w:t>
            </w:r>
            <w:r>
              <w:rPr>
                <w:rFonts w:ascii="宋体" w:hint="eastAsia"/>
                <w:kern w:val="0"/>
                <w:szCs w:val="21"/>
              </w:rPr>
              <w:lastRenderedPageBreak/>
              <w:t>用人员都难免触碰到高热的零部件。由于无人机的特殊结构，在检验是否配备防护</w:t>
            </w:r>
            <w:r>
              <w:rPr>
                <w:rFonts w:ascii="宋体"/>
                <w:kern w:val="0"/>
                <w:szCs w:val="21"/>
              </w:rPr>
              <w:t>装置</w:t>
            </w:r>
            <w:r>
              <w:rPr>
                <w:rFonts w:ascii="宋体" w:hint="eastAsia"/>
                <w:kern w:val="0"/>
                <w:szCs w:val="21"/>
              </w:rPr>
              <w:t>的</w:t>
            </w:r>
            <w:r>
              <w:rPr>
                <w:rFonts w:ascii="宋体" w:hint="eastAsia"/>
                <w:kern w:val="0"/>
                <w:szCs w:val="21"/>
              </w:rPr>
              <w:t>同时，也应核对产品说明书或使用手册，以及产品本体上是否有小心烫伤或类似的标识</w:t>
            </w:r>
            <w:r>
              <w:rPr>
                <w:rFonts w:ascii="宋体"/>
                <w:kern w:val="0"/>
                <w:szCs w:val="21"/>
              </w:rPr>
              <w:t>或警示</w:t>
            </w:r>
            <w:r>
              <w:rPr>
                <w:rFonts w:ascii="宋体" w:hint="eastAsia"/>
                <w:kern w:val="0"/>
                <w:szCs w:val="21"/>
              </w:rPr>
              <w:t>说明。</w:t>
            </w:r>
          </w:p>
          <w:p w:rsidR="004F403C" w:rsidRDefault="003B08A8">
            <w:pPr>
              <w:numPr>
                <w:ilvl w:val="0"/>
                <w:numId w:val="11"/>
              </w:numPr>
              <w:spacing w:line="360" w:lineRule="auto"/>
              <w:rPr>
                <w:rFonts w:ascii="仿宋_GB2312" w:eastAsia="仿宋_GB2312"/>
                <w:b/>
                <w:bCs/>
                <w:sz w:val="24"/>
                <w:szCs w:val="28"/>
              </w:rPr>
            </w:pPr>
            <w:r>
              <w:rPr>
                <w:rFonts w:ascii="仿宋_GB2312" w:eastAsia="仿宋_GB2312" w:hint="eastAsia"/>
                <w:b/>
                <w:bCs/>
                <w:sz w:val="24"/>
                <w:szCs w:val="28"/>
              </w:rPr>
              <w:t>无人机系统结构及</w:t>
            </w:r>
            <w:r>
              <w:rPr>
                <w:rFonts w:ascii="仿宋_GB2312" w:eastAsia="仿宋_GB2312"/>
                <w:b/>
                <w:bCs/>
                <w:sz w:val="24"/>
                <w:szCs w:val="28"/>
              </w:rPr>
              <w:t>认证思路</w:t>
            </w:r>
          </w:p>
          <w:p w:rsidR="004F403C" w:rsidRDefault="004F403C">
            <w:pPr>
              <w:autoSpaceDE w:val="0"/>
              <w:autoSpaceDN w:val="0"/>
              <w:adjustRightInd w:val="0"/>
              <w:jc w:val="center"/>
              <w:rPr>
                <w:sz w:val="28"/>
                <w:szCs w:val="28"/>
              </w:rPr>
            </w:pPr>
            <w:r w:rsidRPr="004F403C">
              <w:rPr>
                <w:sz w:val="28"/>
                <w:szCs w:val="28"/>
              </w:rPr>
              <w:pict>
                <v:shape id="图片框 1026" o:spid="_x0000_i1026" type="#_x0000_t75" style="width:197.6pt;height:159.9pt">
                  <v:imagedata r:id="rId9" o:title=""/>
                </v:shape>
              </w:pict>
            </w:r>
          </w:p>
          <w:p w:rsidR="004F403C" w:rsidRDefault="003B08A8">
            <w:pPr>
              <w:autoSpaceDE w:val="0"/>
              <w:autoSpaceDN w:val="0"/>
              <w:adjustRightInd w:val="0"/>
              <w:jc w:val="center"/>
              <w:rPr>
                <w:rFonts w:ascii="宋体"/>
                <w:kern w:val="0"/>
                <w:szCs w:val="21"/>
              </w:rPr>
            </w:pPr>
            <w:r>
              <w:rPr>
                <w:rFonts w:ascii="宋体" w:hint="eastAsia"/>
                <w:kern w:val="0"/>
                <w:szCs w:val="21"/>
              </w:rPr>
              <w:t>图</w:t>
            </w:r>
            <w:r>
              <w:rPr>
                <w:rFonts w:ascii="宋体" w:hint="eastAsia"/>
                <w:kern w:val="0"/>
                <w:szCs w:val="21"/>
              </w:rPr>
              <w:t>2</w:t>
            </w:r>
            <w:r>
              <w:rPr>
                <w:rFonts w:ascii="宋体"/>
                <w:kern w:val="0"/>
                <w:szCs w:val="21"/>
              </w:rPr>
              <w:t>无人机系统组成</w:t>
            </w:r>
          </w:p>
          <w:p w:rsidR="004F403C" w:rsidRDefault="003B08A8">
            <w:pPr>
              <w:autoSpaceDE w:val="0"/>
              <w:autoSpaceDN w:val="0"/>
              <w:adjustRightInd w:val="0"/>
              <w:jc w:val="left"/>
              <w:rPr>
                <w:sz w:val="28"/>
                <w:szCs w:val="28"/>
              </w:rPr>
            </w:pPr>
            <w:r>
              <w:rPr>
                <w:sz w:val="28"/>
                <w:szCs w:val="28"/>
              </w:rPr>
              <w:tab/>
            </w:r>
            <w:r>
              <w:rPr>
                <w:rFonts w:ascii="宋体" w:hint="eastAsia"/>
                <w:kern w:val="0"/>
                <w:szCs w:val="21"/>
              </w:rPr>
              <w:t>如图</w:t>
            </w:r>
            <w:r>
              <w:rPr>
                <w:rFonts w:ascii="宋体"/>
                <w:kern w:val="0"/>
                <w:szCs w:val="21"/>
              </w:rPr>
              <w:t>2</w:t>
            </w:r>
            <w:r>
              <w:rPr>
                <w:rFonts w:ascii="宋体" w:hint="eastAsia"/>
                <w:kern w:val="0"/>
                <w:szCs w:val="21"/>
              </w:rPr>
              <w:t>，无人机系统组成一般包括飞行</w:t>
            </w:r>
            <w:r>
              <w:rPr>
                <w:rFonts w:ascii="宋体"/>
                <w:kern w:val="0"/>
                <w:szCs w:val="21"/>
              </w:rPr>
              <w:t>平台、</w:t>
            </w:r>
            <w:r>
              <w:rPr>
                <w:rFonts w:ascii="宋体" w:hint="eastAsia"/>
                <w:kern w:val="0"/>
                <w:szCs w:val="21"/>
              </w:rPr>
              <w:t>供电和动力系统、飞行系统，测控系统，卫星导航定位系统（也可</w:t>
            </w:r>
            <w:r>
              <w:rPr>
                <w:rFonts w:ascii="宋体"/>
                <w:kern w:val="0"/>
                <w:szCs w:val="21"/>
              </w:rPr>
              <w:t>将它归</w:t>
            </w:r>
            <w:r>
              <w:rPr>
                <w:rFonts w:ascii="宋体" w:hint="eastAsia"/>
                <w:kern w:val="0"/>
                <w:szCs w:val="21"/>
              </w:rPr>
              <w:t>于</w:t>
            </w:r>
            <w:r>
              <w:rPr>
                <w:rFonts w:ascii="宋体"/>
                <w:kern w:val="0"/>
                <w:szCs w:val="21"/>
              </w:rPr>
              <w:t>飞控系统的</w:t>
            </w:r>
            <w:r>
              <w:rPr>
                <w:rFonts w:ascii="宋体" w:hint="eastAsia"/>
                <w:kern w:val="0"/>
                <w:szCs w:val="21"/>
              </w:rPr>
              <w:t>位置</w:t>
            </w:r>
            <w:r>
              <w:rPr>
                <w:rFonts w:ascii="宋体"/>
                <w:kern w:val="0"/>
                <w:szCs w:val="21"/>
              </w:rPr>
              <w:t>传感器</w:t>
            </w:r>
            <w:r>
              <w:rPr>
                <w:rFonts w:ascii="宋体" w:hint="eastAsia"/>
                <w:kern w:val="0"/>
                <w:szCs w:val="21"/>
              </w:rPr>
              <w:t>）和任务</w:t>
            </w:r>
            <w:r>
              <w:rPr>
                <w:rFonts w:ascii="宋体"/>
                <w:kern w:val="0"/>
                <w:szCs w:val="21"/>
              </w:rPr>
              <w:t>载荷</w:t>
            </w:r>
            <w:r>
              <w:rPr>
                <w:rFonts w:ascii="宋体" w:hint="eastAsia"/>
                <w:kern w:val="0"/>
                <w:szCs w:val="21"/>
              </w:rPr>
              <w:t>系统。其中任一部分的功能失效都会导致严重故障甚至会失控、坠机，</w:t>
            </w:r>
            <w:r>
              <w:rPr>
                <w:rFonts w:ascii="宋体"/>
                <w:kern w:val="0"/>
                <w:szCs w:val="21"/>
              </w:rPr>
              <w:t>如图</w:t>
            </w:r>
            <w:r>
              <w:rPr>
                <w:rFonts w:ascii="宋体" w:hint="eastAsia"/>
                <w:kern w:val="0"/>
                <w:szCs w:val="21"/>
              </w:rPr>
              <w:t>3</w:t>
            </w:r>
            <w:r>
              <w:rPr>
                <w:rFonts w:hint="eastAsia"/>
                <w:sz w:val="28"/>
                <w:szCs w:val="28"/>
              </w:rPr>
              <w:t>。</w:t>
            </w:r>
          </w:p>
          <w:p w:rsidR="004F403C" w:rsidRDefault="004F403C">
            <w:pPr>
              <w:autoSpaceDE w:val="0"/>
              <w:autoSpaceDN w:val="0"/>
              <w:adjustRightInd w:val="0"/>
              <w:jc w:val="center"/>
              <w:rPr>
                <w:sz w:val="28"/>
                <w:szCs w:val="28"/>
              </w:rPr>
            </w:pPr>
          </w:p>
          <w:p w:rsidR="004F403C" w:rsidRDefault="003B08A8">
            <w:pPr>
              <w:autoSpaceDE w:val="0"/>
              <w:autoSpaceDN w:val="0"/>
              <w:adjustRightInd w:val="0"/>
              <w:jc w:val="center"/>
              <w:rPr>
                <w:rFonts w:ascii="宋体"/>
                <w:kern w:val="0"/>
                <w:szCs w:val="21"/>
              </w:rPr>
            </w:pPr>
            <w:r>
              <w:rPr>
                <w:rFonts w:ascii="宋体" w:hint="eastAsia"/>
                <w:kern w:val="0"/>
                <w:szCs w:val="21"/>
              </w:rPr>
              <w:t>图</w:t>
            </w:r>
            <w:r>
              <w:rPr>
                <w:rFonts w:ascii="宋体"/>
                <w:kern w:val="0"/>
                <w:szCs w:val="21"/>
              </w:rPr>
              <w:t>3</w:t>
            </w:r>
            <w:r>
              <w:rPr>
                <w:rFonts w:ascii="宋体"/>
                <w:kern w:val="0"/>
                <w:szCs w:val="21"/>
              </w:rPr>
              <w:t>无人机系统</w:t>
            </w:r>
            <w:r>
              <w:rPr>
                <w:rFonts w:ascii="宋体" w:hint="eastAsia"/>
                <w:kern w:val="0"/>
                <w:szCs w:val="21"/>
              </w:rPr>
              <w:t>功能</w:t>
            </w:r>
            <w:r>
              <w:rPr>
                <w:rFonts w:ascii="宋体"/>
                <w:kern w:val="0"/>
                <w:szCs w:val="21"/>
              </w:rPr>
              <w:t>故障</w:t>
            </w:r>
          </w:p>
          <w:p w:rsidR="004F403C" w:rsidRDefault="003B08A8">
            <w:pPr>
              <w:autoSpaceDE w:val="0"/>
              <w:autoSpaceDN w:val="0"/>
              <w:adjustRightInd w:val="0"/>
              <w:jc w:val="left"/>
              <w:rPr>
                <w:rFonts w:ascii="宋体"/>
                <w:kern w:val="0"/>
                <w:szCs w:val="21"/>
              </w:rPr>
            </w:pPr>
            <w:r>
              <w:rPr>
                <w:rFonts w:ascii="宋体" w:hint="eastAsia"/>
                <w:kern w:val="0"/>
                <w:szCs w:val="21"/>
              </w:rPr>
              <w:t>1.</w:t>
            </w:r>
            <w:r>
              <w:rPr>
                <w:rFonts w:ascii="宋体" w:hint="eastAsia"/>
                <w:kern w:val="0"/>
                <w:szCs w:val="21"/>
              </w:rPr>
              <w:t>供电和动力系统</w:t>
            </w:r>
          </w:p>
          <w:p w:rsidR="004F403C" w:rsidRDefault="003B08A8">
            <w:pPr>
              <w:autoSpaceDE w:val="0"/>
              <w:autoSpaceDN w:val="0"/>
              <w:adjustRightInd w:val="0"/>
              <w:jc w:val="left"/>
              <w:rPr>
                <w:rFonts w:ascii="宋体"/>
                <w:kern w:val="0"/>
                <w:szCs w:val="21"/>
              </w:rPr>
            </w:pPr>
            <w:r>
              <w:rPr>
                <w:rFonts w:ascii="宋体" w:hint="eastAsia"/>
                <w:kern w:val="0"/>
                <w:szCs w:val="21"/>
              </w:rPr>
              <w:t>一般</w:t>
            </w:r>
            <w:r>
              <w:rPr>
                <w:rFonts w:ascii="宋体"/>
                <w:kern w:val="0"/>
                <w:szCs w:val="21"/>
              </w:rPr>
              <w:t>包括</w:t>
            </w:r>
            <w:r>
              <w:rPr>
                <w:rFonts w:ascii="宋体" w:hint="eastAsia"/>
                <w:kern w:val="0"/>
                <w:szCs w:val="21"/>
              </w:rPr>
              <w:t>锂电池组（或其他能源），电调，电机和叶桨。</w:t>
            </w:r>
          </w:p>
          <w:p w:rsidR="004F403C" w:rsidRDefault="003B08A8">
            <w:pPr>
              <w:autoSpaceDE w:val="0"/>
              <w:autoSpaceDN w:val="0"/>
              <w:adjustRightInd w:val="0"/>
              <w:jc w:val="left"/>
              <w:rPr>
                <w:rFonts w:ascii="宋体"/>
                <w:kern w:val="0"/>
                <w:szCs w:val="21"/>
              </w:rPr>
            </w:pPr>
            <w:r>
              <w:rPr>
                <w:rFonts w:ascii="宋体" w:hint="eastAsia"/>
                <w:kern w:val="0"/>
                <w:szCs w:val="21"/>
              </w:rPr>
              <w:t>锂电池电化学体系的自身特点，造成其在使用过程中极易出现意外，引起安全事故。充放电过程如果发生热失控，会导致电池起火，甚至爆炸现象；锂离子电池采用的有机电解质，在</w:t>
            </w:r>
            <w:r>
              <w:rPr>
                <w:rFonts w:ascii="宋体" w:hint="eastAsia"/>
                <w:kern w:val="0"/>
                <w:szCs w:val="21"/>
              </w:rPr>
              <w:t>4.6V</w:t>
            </w:r>
            <w:r>
              <w:rPr>
                <w:rFonts w:ascii="宋体" w:hint="eastAsia"/>
                <w:kern w:val="0"/>
                <w:szCs w:val="21"/>
              </w:rPr>
              <w:t>左右易发生氧化，且该溶剂易燃，一旦出现泄漏等情况，导致电池起火燃烧、爆炸；在发生碰撞、挤压、跌落等极端的状况时，会导致电池内部短路，引起危险状况的出现</w:t>
            </w:r>
            <w:r>
              <w:rPr>
                <w:rFonts w:ascii="宋体"/>
                <w:kern w:val="0"/>
                <w:szCs w:val="21"/>
              </w:rPr>
              <w:t>[7</w:t>
            </w:r>
            <w:r>
              <w:rPr>
                <w:rFonts w:ascii="宋体" w:hint="eastAsia"/>
                <w:kern w:val="0"/>
                <w:szCs w:val="21"/>
              </w:rPr>
              <w:t>,8</w:t>
            </w:r>
            <w:r>
              <w:rPr>
                <w:rFonts w:ascii="宋体"/>
                <w:kern w:val="0"/>
                <w:szCs w:val="21"/>
              </w:rPr>
              <w:t>]</w:t>
            </w:r>
            <w:r>
              <w:rPr>
                <w:rFonts w:ascii="宋体" w:hint="eastAsia"/>
                <w:kern w:val="0"/>
                <w:szCs w:val="21"/>
              </w:rPr>
              <w:t>；生产过程中品控不严格，电池组和电池包也会产生上述安全问题；电池模块长久使用后的性能将严重衰减，导致无人机实施作业任务难度大大增加。锂电池在手机、笔记本电脑、电动汽车、无人机的使用上已</w:t>
            </w:r>
            <w:r>
              <w:rPr>
                <w:rFonts w:ascii="宋体" w:hint="eastAsia"/>
                <w:kern w:val="0"/>
                <w:szCs w:val="21"/>
              </w:rPr>
              <w:t>有多起起火燃烧爆炸的案例，我国是火灾发生大国，也是无人机生产和制造的大国，因此无人机锂电池检测认证项目除了常规的过充过放等安全测试外，还应设计内部短路、高空坠落等是否会起火爆炸或引燃易燃物的试验。</w:t>
            </w:r>
          </w:p>
          <w:p w:rsidR="004F403C" w:rsidRDefault="003B08A8">
            <w:pPr>
              <w:autoSpaceDE w:val="0"/>
              <w:autoSpaceDN w:val="0"/>
              <w:adjustRightInd w:val="0"/>
              <w:jc w:val="left"/>
              <w:rPr>
                <w:rFonts w:ascii="宋体"/>
                <w:kern w:val="0"/>
                <w:szCs w:val="21"/>
              </w:rPr>
            </w:pPr>
            <w:r>
              <w:rPr>
                <w:rFonts w:ascii="宋体" w:hint="eastAsia"/>
                <w:kern w:val="0"/>
                <w:szCs w:val="21"/>
              </w:rPr>
              <w:t>目前很多无人机无刷电机由于模具及装配问题，往往会存在同批次电机动平衡性水平不一致的问题，厂家在出厂前会对电机进行配重，采用的方式往往是加塞配重胶，但当电机高速旋转，内部温度升高，容易使得配重胶脱落，造成电机振动，影响安全飞行。</w:t>
            </w:r>
          </w:p>
          <w:p w:rsidR="004F403C" w:rsidRDefault="003B08A8">
            <w:pPr>
              <w:autoSpaceDE w:val="0"/>
              <w:autoSpaceDN w:val="0"/>
              <w:adjustRightInd w:val="0"/>
              <w:jc w:val="left"/>
              <w:rPr>
                <w:rFonts w:ascii="宋体"/>
                <w:kern w:val="0"/>
                <w:szCs w:val="21"/>
              </w:rPr>
            </w:pPr>
            <w:r>
              <w:rPr>
                <w:rFonts w:ascii="宋体" w:hint="eastAsia"/>
                <w:kern w:val="0"/>
                <w:szCs w:val="21"/>
              </w:rPr>
              <w:t>叶桨在出场前应进行静平衡和动平衡的测试，动平衡性差的叶桨会造成飞行振动增大、噪音增大、</w:t>
            </w:r>
            <w:r>
              <w:rPr>
                <w:rFonts w:ascii="宋体" w:hint="eastAsia"/>
                <w:kern w:val="0"/>
                <w:szCs w:val="21"/>
              </w:rPr>
              <w:t>效率降低甚至产生的振动会把</w:t>
            </w:r>
            <w:r>
              <w:rPr>
                <w:rFonts w:ascii="宋体" w:hint="eastAsia"/>
                <w:kern w:val="0"/>
                <w:szCs w:val="21"/>
              </w:rPr>
              <w:t>IMU</w:t>
            </w:r>
            <w:r>
              <w:rPr>
                <w:rFonts w:ascii="宋体" w:hint="eastAsia"/>
                <w:kern w:val="0"/>
                <w:szCs w:val="21"/>
              </w:rPr>
              <w:t>单元震傻。因此电机转速、拉力和工作电压均应纳入检测项目的</w:t>
            </w:r>
            <w:r>
              <w:rPr>
                <w:rFonts w:ascii="宋体"/>
                <w:kern w:val="0"/>
                <w:szCs w:val="21"/>
              </w:rPr>
              <w:t>范畴</w:t>
            </w:r>
            <w:r>
              <w:rPr>
                <w:rFonts w:ascii="宋体" w:hint="eastAsia"/>
                <w:kern w:val="0"/>
                <w:szCs w:val="21"/>
              </w:rPr>
              <w:t>。</w:t>
            </w:r>
          </w:p>
          <w:p w:rsidR="004F403C" w:rsidRDefault="003B08A8">
            <w:pPr>
              <w:autoSpaceDE w:val="0"/>
              <w:autoSpaceDN w:val="0"/>
              <w:adjustRightInd w:val="0"/>
              <w:jc w:val="left"/>
              <w:rPr>
                <w:rFonts w:ascii="宋体"/>
                <w:kern w:val="0"/>
                <w:szCs w:val="21"/>
              </w:rPr>
            </w:pPr>
            <w:r>
              <w:rPr>
                <w:rFonts w:ascii="宋体" w:hint="eastAsia"/>
                <w:kern w:val="0"/>
                <w:szCs w:val="21"/>
              </w:rPr>
              <w:t>2.</w:t>
            </w:r>
            <w:r>
              <w:rPr>
                <w:rFonts w:ascii="宋体" w:hint="eastAsia"/>
                <w:kern w:val="0"/>
                <w:szCs w:val="21"/>
              </w:rPr>
              <w:t>导航定位系统和传感器系统</w:t>
            </w:r>
          </w:p>
          <w:p w:rsidR="004F403C" w:rsidRDefault="003B08A8">
            <w:pPr>
              <w:autoSpaceDE w:val="0"/>
              <w:autoSpaceDN w:val="0"/>
              <w:adjustRightInd w:val="0"/>
              <w:jc w:val="left"/>
              <w:rPr>
                <w:rFonts w:ascii="宋体"/>
                <w:kern w:val="0"/>
                <w:szCs w:val="21"/>
              </w:rPr>
            </w:pPr>
            <w:r>
              <w:rPr>
                <w:rFonts w:ascii="宋体" w:hint="eastAsia"/>
                <w:kern w:val="0"/>
                <w:szCs w:val="21"/>
              </w:rPr>
              <w:t>导航</w:t>
            </w:r>
            <w:r>
              <w:rPr>
                <w:rFonts w:ascii="宋体"/>
                <w:kern w:val="0"/>
                <w:szCs w:val="21"/>
              </w:rPr>
              <w:t>定位系统和其他传感器系统相当于无人机的</w:t>
            </w:r>
            <w:r>
              <w:rPr>
                <w:rFonts w:ascii="宋体" w:hint="eastAsia"/>
                <w:kern w:val="0"/>
                <w:szCs w:val="21"/>
              </w:rPr>
              <w:t>“</w:t>
            </w:r>
            <w:r>
              <w:rPr>
                <w:rFonts w:ascii="宋体"/>
                <w:kern w:val="0"/>
                <w:szCs w:val="21"/>
              </w:rPr>
              <w:t>感知五官</w:t>
            </w:r>
            <w:r>
              <w:rPr>
                <w:rFonts w:ascii="宋体" w:hint="eastAsia"/>
                <w:kern w:val="0"/>
                <w:szCs w:val="21"/>
              </w:rPr>
              <w:t>”，它们</w:t>
            </w:r>
            <w:r>
              <w:rPr>
                <w:rFonts w:ascii="宋体"/>
                <w:kern w:val="0"/>
                <w:szCs w:val="21"/>
              </w:rPr>
              <w:t>把对环境和状态的感知数据送进无人机的大脑</w:t>
            </w:r>
            <w:r>
              <w:rPr>
                <w:rFonts w:ascii="宋体"/>
                <w:kern w:val="0"/>
                <w:szCs w:val="21"/>
              </w:rPr>
              <w:t>“</w:t>
            </w:r>
            <w:r>
              <w:rPr>
                <w:rFonts w:ascii="宋体" w:hint="eastAsia"/>
                <w:kern w:val="0"/>
                <w:szCs w:val="21"/>
              </w:rPr>
              <w:t>飞控</w:t>
            </w:r>
            <w:r>
              <w:rPr>
                <w:rFonts w:ascii="宋体"/>
                <w:kern w:val="0"/>
                <w:szCs w:val="21"/>
              </w:rPr>
              <w:t>系统</w:t>
            </w:r>
            <w:r>
              <w:rPr>
                <w:rFonts w:ascii="宋体"/>
                <w:kern w:val="0"/>
                <w:szCs w:val="21"/>
              </w:rPr>
              <w:t>”</w:t>
            </w:r>
            <w:r>
              <w:rPr>
                <w:rFonts w:ascii="宋体" w:hint="eastAsia"/>
                <w:kern w:val="0"/>
                <w:szCs w:val="21"/>
              </w:rPr>
              <w:t>供其判决和</w:t>
            </w:r>
            <w:r>
              <w:rPr>
                <w:rFonts w:ascii="宋体"/>
                <w:kern w:val="0"/>
                <w:szCs w:val="21"/>
              </w:rPr>
              <w:t>执行</w:t>
            </w:r>
            <w:r>
              <w:rPr>
                <w:rFonts w:ascii="宋体" w:hint="eastAsia"/>
                <w:kern w:val="0"/>
                <w:szCs w:val="21"/>
              </w:rPr>
              <w:t>。</w:t>
            </w:r>
          </w:p>
          <w:p w:rsidR="004F403C" w:rsidRDefault="003B08A8">
            <w:pPr>
              <w:autoSpaceDE w:val="0"/>
              <w:autoSpaceDN w:val="0"/>
              <w:adjustRightInd w:val="0"/>
              <w:jc w:val="left"/>
              <w:rPr>
                <w:rFonts w:ascii="宋体"/>
                <w:kern w:val="0"/>
                <w:szCs w:val="21"/>
              </w:rPr>
            </w:pPr>
            <w:r>
              <w:rPr>
                <w:rFonts w:ascii="宋体" w:hint="eastAsia"/>
                <w:kern w:val="0"/>
                <w:szCs w:val="21"/>
              </w:rPr>
              <w:t>导航系统充当</w:t>
            </w:r>
            <w:r>
              <w:rPr>
                <w:rFonts w:ascii="宋体"/>
                <w:kern w:val="0"/>
                <w:szCs w:val="21"/>
              </w:rPr>
              <w:t>“</w:t>
            </w:r>
            <w:r>
              <w:rPr>
                <w:rFonts w:ascii="宋体" w:hint="eastAsia"/>
                <w:kern w:val="0"/>
                <w:szCs w:val="21"/>
              </w:rPr>
              <w:t>眼睛</w:t>
            </w:r>
            <w:r>
              <w:rPr>
                <w:rFonts w:ascii="宋体"/>
                <w:kern w:val="0"/>
                <w:szCs w:val="21"/>
              </w:rPr>
              <w:t>”</w:t>
            </w:r>
            <w:r>
              <w:rPr>
                <w:rFonts w:ascii="宋体" w:hint="eastAsia"/>
                <w:kern w:val="0"/>
                <w:szCs w:val="21"/>
              </w:rPr>
              <w:t>的作用</w:t>
            </w:r>
            <w:r>
              <w:rPr>
                <w:rFonts w:ascii="宋体"/>
                <w:kern w:val="0"/>
                <w:szCs w:val="21"/>
              </w:rPr>
              <w:t>，</w:t>
            </w:r>
            <w:r>
              <w:rPr>
                <w:rFonts w:ascii="宋体" w:hint="eastAsia"/>
                <w:kern w:val="0"/>
                <w:szCs w:val="21"/>
              </w:rPr>
              <w:t>向无人机提供参考坐标系的位置、速度、飞行姿态，引导无人机按照指定航线飞行。所以导航</w:t>
            </w:r>
            <w:r>
              <w:rPr>
                <w:rFonts w:ascii="宋体"/>
                <w:kern w:val="0"/>
                <w:szCs w:val="21"/>
              </w:rPr>
              <w:t>系统</w:t>
            </w:r>
            <w:r>
              <w:rPr>
                <w:rFonts w:ascii="宋体" w:hint="eastAsia"/>
                <w:kern w:val="0"/>
                <w:szCs w:val="21"/>
              </w:rPr>
              <w:t>的</w:t>
            </w:r>
            <w:r>
              <w:rPr>
                <w:rFonts w:ascii="宋体"/>
                <w:kern w:val="0"/>
                <w:szCs w:val="21"/>
              </w:rPr>
              <w:t>优劣直接关系着无人的</w:t>
            </w:r>
            <w:r>
              <w:rPr>
                <w:rFonts w:ascii="宋体" w:hint="eastAsia"/>
                <w:kern w:val="0"/>
                <w:szCs w:val="21"/>
              </w:rPr>
              <w:t>作业</w:t>
            </w:r>
            <w:r>
              <w:rPr>
                <w:rFonts w:ascii="宋体"/>
                <w:kern w:val="0"/>
                <w:szCs w:val="21"/>
              </w:rPr>
              <w:t>性能和安全飞行</w:t>
            </w:r>
            <w:r>
              <w:rPr>
                <w:rFonts w:ascii="宋体" w:hint="eastAsia"/>
                <w:kern w:val="0"/>
                <w:szCs w:val="21"/>
              </w:rPr>
              <w:t>。</w:t>
            </w:r>
            <w:r>
              <w:rPr>
                <w:rFonts w:ascii="宋体"/>
                <w:kern w:val="0"/>
                <w:szCs w:val="21"/>
              </w:rPr>
              <w:t>该系统的检测</w:t>
            </w:r>
            <w:r>
              <w:rPr>
                <w:rFonts w:ascii="宋体" w:hint="eastAsia"/>
                <w:kern w:val="0"/>
                <w:szCs w:val="21"/>
              </w:rPr>
              <w:t>项目主要</w:t>
            </w:r>
            <w:r>
              <w:rPr>
                <w:rFonts w:ascii="宋体"/>
                <w:kern w:val="0"/>
                <w:szCs w:val="21"/>
              </w:rPr>
              <w:t>有定位精度（</w:t>
            </w:r>
            <w:r>
              <w:rPr>
                <w:rFonts w:ascii="宋体" w:hint="eastAsia"/>
                <w:kern w:val="0"/>
                <w:szCs w:val="21"/>
              </w:rPr>
              <w:t>分</w:t>
            </w:r>
            <w:r>
              <w:rPr>
                <w:rFonts w:ascii="宋体"/>
                <w:kern w:val="0"/>
                <w:szCs w:val="21"/>
              </w:rPr>
              <w:t>水平和垂直</w:t>
            </w:r>
            <w:r>
              <w:rPr>
                <w:rFonts w:ascii="宋体" w:hint="eastAsia"/>
                <w:kern w:val="0"/>
                <w:szCs w:val="21"/>
              </w:rPr>
              <w:t>方向</w:t>
            </w:r>
            <w:r>
              <w:rPr>
                <w:rFonts w:ascii="宋体"/>
                <w:kern w:val="0"/>
                <w:szCs w:val="21"/>
              </w:rPr>
              <w:t>）</w:t>
            </w:r>
            <w:r>
              <w:rPr>
                <w:rFonts w:ascii="宋体" w:hint="eastAsia"/>
                <w:kern w:val="0"/>
                <w:szCs w:val="21"/>
              </w:rPr>
              <w:t>、</w:t>
            </w:r>
            <w:r>
              <w:rPr>
                <w:rFonts w:ascii="宋体"/>
                <w:kern w:val="0"/>
                <w:szCs w:val="21"/>
              </w:rPr>
              <w:t>冷启动时间</w:t>
            </w:r>
            <w:r>
              <w:rPr>
                <w:rFonts w:ascii="宋体" w:hint="eastAsia"/>
                <w:kern w:val="0"/>
                <w:szCs w:val="21"/>
              </w:rPr>
              <w:t>、</w:t>
            </w:r>
            <w:r>
              <w:rPr>
                <w:rFonts w:ascii="宋体"/>
                <w:kern w:val="0"/>
                <w:szCs w:val="21"/>
              </w:rPr>
              <w:t>捕获灵敏度和跟踪灵敏度。</w:t>
            </w:r>
          </w:p>
          <w:p w:rsidR="004F403C" w:rsidRDefault="003B08A8">
            <w:pPr>
              <w:autoSpaceDE w:val="0"/>
              <w:autoSpaceDN w:val="0"/>
              <w:adjustRightInd w:val="0"/>
              <w:jc w:val="left"/>
              <w:rPr>
                <w:rFonts w:ascii="宋体"/>
                <w:kern w:val="0"/>
                <w:szCs w:val="21"/>
              </w:rPr>
            </w:pPr>
            <w:r>
              <w:rPr>
                <w:rFonts w:ascii="宋体" w:hint="eastAsia"/>
                <w:kern w:val="0"/>
                <w:szCs w:val="21"/>
              </w:rPr>
              <w:t>陀螺仪、气压计、加速度计、电子罗盘、超声波传感器、红外传感器和光流模块等传感器将感知的</w:t>
            </w:r>
            <w:r>
              <w:rPr>
                <w:rFonts w:ascii="宋体"/>
                <w:kern w:val="0"/>
                <w:szCs w:val="21"/>
              </w:rPr>
              <w:t>信息</w:t>
            </w:r>
            <w:r>
              <w:rPr>
                <w:rFonts w:ascii="宋体" w:hint="eastAsia"/>
                <w:kern w:val="0"/>
                <w:szCs w:val="21"/>
              </w:rPr>
              <w:t>传递给飞控</w:t>
            </w:r>
            <w:r>
              <w:rPr>
                <w:rFonts w:ascii="宋体"/>
                <w:kern w:val="0"/>
                <w:szCs w:val="21"/>
              </w:rPr>
              <w:t>，完成</w:t>
            </w:r>
            <w:r>
              <w:rPr>
                <w:rFonts w:ascii="宋体" w:hint="eastAsia"/>
                <w:kern w:val="0"/>
                <w:szCs w:val="21"/>
              </w:rPr>
              <w:t>飞行姿态稳定</w:t>
            </w:r>
            <w:r>
              <w:rPr>
                <w:rFonts w:ascii="宋体"/>
                <w:kern w:val="0"/>
                <w:szCs w:val="21"/>
              </w:rPr>
              <w:t>、</w:t>
            </w:r>
            <w:r>
              <w:rPr>
                <w:rFonts w:ascii="宋体" w:hint="eastAsia"/>
                <w:kern w:val="0"/>
                <w:szCs w:val="21"/>
              </w:rPr>
              <w:t>定点定高、主动避障、</w:t>
            </w:r>
            <w:r>
              <w:rPr>
                <w:rFonts w:ascii="宋体"/>
                <w:kern w:val="0"/>
                <w:szCs w:val="21"/>
              </w:rPr>
              <w:t>自主降落</w:t>
            </w:r>
            <w:r>
              <w:rPr>
                <w:rFonts w:ascii="宋体" w:hint="eastAsia"/>
                <w:kern w:val="0"/>
                <w:szCs w:val="21"/>
              </w:rPr>
              <w:t>等功能。这些传感器都对环境较为敏感，比如加速度计极易受到振动干扰，干扰过大则会造成姿态漂移严重甚至炸机，但</w:t>
            </w:r>
            <w:r>
              <w:rPr>
                <w:rFonts w:ascii="宋体"/>
                <w:kern w:val="0"/>
                <w:szCs w:val="21"/>
              </w:rPr>
              <w:t>无人机</w:t>
            </w:r>
            <w:r>
              <w:rPr>
                <w:rFonts w:ascii="宋体" w:hint="eastAsia"/>
                <w:kern w:val="0"/>
                <w:szCs w:val="21"/>
              </w:rPr>
              <w:t>整机振动不可避免，例如叶桨受损、电机不平衡、遇到乱流等均</w:t>
            </w:r>
            <w:r>
              <w:rPr>
                <w:rFonts w:ascii="宋体"/>
                <w:kern w:val="0"/>
                <w:szCs w:val="21"/>
              </w:rPr>
              <w:t>会</w:t>
            </w:r>
            <w:r>
              <w:rPr>
                <w:rFonts w:ascii="宋体" w:hint="eastAsia"/>
                <w:kern w:val="0"/>
                <w:szCs w:val="21"/>
              </w:rPr>
              <w:t>增大</w:t>
            </w:r>
            <w:r>
              <w:rPr>
                <w:rFonts w:ascii="宋体"/>
                <w:kern w:val="0"/>
                <w:szCs w:val="21"/>
              </w:rPr>
              <w:t>整机振动</w:t>
            </w:r>
            <w:r>
              <w:rPr>
                <w:rFonts w:ascii="宋体" w:hint="eastAsia"/>
                <w:kern w:val="0"/>
                <w:szCs w:val="21"/>
              </w:rPr>
              <w:t>。</w:t>
            </w:r>
          </w:p>
          <w:p w:rsidR="004F403C" w:rsidRDefault="003B08A8">
            <w:pPr>
              <w:autoSpaceDE w:val="0"/>
              <w:autoSpaceDN w:val="0"/>
              <w:adjustRightInd w:val="0"/>
              <w:jc w:val="left"/>
              <w:rPr>
                <w:rFonts w:ascii="宋体"/>
                <w:kern w:val="0"/>
                <w:szCs w:val="21"/>
              </w:rPr>
            </w:pPr>
            <w:r>
              <w:rPr>
                <w:rFonts w:ascii="宋体" w:hint="eastAsia"/>
                <w:kern w:val="0"/>
                <w:szCs w:val="21"/>
              </w:rPr>
              <w:t>另一</w:t>
            </w:r>
            <w:r>
              <w:rPr>
                <w:rFonts w:ascii="宋体"/>
                <w:kern w:val="0"/>
                <w:szCs w:val="21"/>
              </w:rPr>
              <w:t>方面，</w:t>
            </w:r>
            <w:r>
              <w:rPr>
                <w:rFonts w:ascii="宋体" w:hint="eastAsia"/>
                <w:kern w:val="0"/>
                <w:szCs w:val="21"/>
              </w:rPr>
              <w:t>无人机使用的</w:t>
            </w:r>
            <w:r>
              <w:rPr>
                <w:rFonts w:ascii="宋体"/>
                <w:kern w:val="0"/>
                <w:szCs w:val="21"/>
              </w:rPr>
              <w:t>环境</w:t>
            </w:r>
            <w:r>
              <w:rPr>
                <w:rFonts w:ascii="宋体" w:hint="eastAsia"/>
                <w:kern w:val="0"/>
                <w:szCs w:val="21"/>
              </w:rPr>
              <w:t>多在户外、野外、</w:t>
            </w:r>
            <w:r>
              <w:rPr>
                <w:rFonts w:ascii="宋体"/>
                <w:kern w:val="0"/>
                <w:szCs w:val="21"/>
              </w:rPr>
              <w:t>山区</w:t>
            </w:r>
            <w:r>
              <w:rPr>
                <w:rFonts w:ascii="宋体" w:hint="eastAsia"/>
                <w:kern w:val="0"/>
                <w:szCs w:val="21"/>
              </w:rPr>
              <w:t>等，地理环境及气候涉及寒带，热带、高海拔、海上、</w:t>
            </w:r>
            <w:r>
              <w:rPr>
                <w:rFonts w:ascii="宋体" w:hint="eastAsia"/>
                <w:kern w:val="0"/>
                <w:szCs w:val="21"/>
              </w:rPr>
              <w:lastRenderedPageBreak/>
              <w:t>雨中、阵风</w:t>
            </w:r>
            <w:r>
              <w:rPr>
                <w:rFonts w:ascii="宋体"/>
                <w:kern w:val="0"/>
                <w:szCs w:val="21"/>
              </w:rPr>
              <w:t>、</w:t>
            </w:r>
            <w:r>
              <w:rPr>
                <w:rFonts w:ascii="宋体" w:hint="eastAsia"/>
                <w:kern w:val="0"/>
                <w:szCs w:val="21"/>
              </w:rPr>
              <w:t>沙尘等环境，使用条件相对恶劣，所以对</w:t>
            </w:r>
            <w:r>
              <w:rPr>
                <w:rFonts w:ascii="宋体"/>
                <w:kern w:val="0"/>
                <w:szCs w:val="21"/>
              </w:rPr>
              <w:t>整机及零部件</w:t>
            </w:r>
            <w:r>
              <w:rPr>
                <w:rFonts w:ascii="宋体" w:hint="eastAsia"/>
                <w:kern w:val="0"/>
                <w:szCs w:val="21"/>
              </w:rPr>
              <w:t>IP</w:t>
            </w:r>
            <w:r>
              <w:rPr>
                <w:rFonts w:ascii="宋体" w:hint="eastAsia"/>
                <w:kern w:val="0"/>
                <w:szCs w:val="21"/>
              </w:rPr>
              <w:t>外壳</w:t>
            </w:r>
            <w:r>
              <w:rPr>
                <w:rFonts w:ascii="宋体"/>
                <w:kern w:val="0"/>
                <w:szCs w:val="21"/>
              </w:rPr>
              <w:t>防护</w:t>
            </w:r>
            <w:r>
              <w:rPr>
                <w:rFonts w:ascii="宋体" w:hint="eastAsia"/>
                <w:kern w:val="0"/>
                <w:szCs w:val="21"/>
              </w:rPr>
              <w:t>等级、抗风等</w:t>
            </w:r>
            <w:r>
              <w:rPr>
                <w:rFonts w:ascii="宋体" w:hint="eastAsia"/>
                <w:kern w:val="0"/>
                <w:szCs w:val="21"/>
              </w:rPr>
              <w:t>级、湿热、海拔适应性、运输过程的颠簸震动等技术指标</w:t>
            </w:r>
            <w:r>
              <w:rPr>
                <w:rFonts w:ascii="宋体"/>
                <w:kern w:val="0"/>
                <w:szCs w:val="21"/>
              </w:rPr>
              <w:t>均有一定要求</w:t>
            </w:r>
            <w:r>
              <w:rPr>
                <w:rFonts w:ascii="宋体" w:hint="eastAsia"/>
                <w:kern w:val="0"/>
                <w:szCs w:val="21"/>
              </w:rPr>
              <w:t>，应作为</w:t>
            </w:r>
            <w:r>
              <w:rPr>
                <w:rFonts w:ascii="宋体"/>
                <w:kern w:val="0"/>
                <w:szCs w:val="21"/>
              </w:rPr>
              <w:t>重点</w:t>
            </w:r>
            <w:r>
              <w:rPr>
                <w:rFonts w:ascii="宋体" w:hint="eastAsia"/>
                <w:kern w:val="0"/>
                <w:szCs w:val="21"/>
              </w:rPr>
              <w:t>试验项目</w:t>
            </w:r>
            <w:r>
              <w:rPr>
                <w:rFonts w:ascii="宋体"/>
                <w:kern w:val="0"/>
                <w:szCs w:val="21"/>
              </w:rPr>
              <w:t>，同时</w:t>
            </w:r>
            <w:r>
              <w:rPr>
                <w:rFonts w:ascii="宋体" w:hint="eastAsia"/>
                <w:kern w:val="0"/>
                <w:szCs w:val="21"/>
              </w:rPr>
              <w:t>在对应</w:t>
            </w:r>
            <w:r>
              <w:rPr>
                <w:rFonts w:ascii="宋体"/>
                <w:kern w:val="0"/>
                <w:szCs w:val="21"/>
              </w:rPr>
              <w:t>的产品</w:t>
            </w:r>
            <w:r>
              <w:rPr>
                <w:rFonts w:ascii="宋体" w:hint="eastAsia"/>
                <w:kern w:val="0"/>
                <w:szCs w:val="21"/>
              </w:rPr>
              <w:t>使用说明数或操作手册中明确适用的地理气候环境和气象因素。</w:t>
            </w:r>
          </w:p>
          <w:p w:rsidR="004F403C" w:rsidRDefault="003B08A8">
            <w:pPr>
              <w:autoSpaceDE w:val="0"/>
              <w:autoSpaceDN w:val="0"/>
              <w:adjustRightInd w:val="0"/>
              <w:jc w:val="left"/>
              <w:rPr>
                <w:rFonts w:ascii="宋体"/>
                <w:kern w:val="0"/>
                <w:szCs w:val="21"/>
              </w:rPr>
            </w:pPr>
            <w:r>
              <w:rPr>
                <w:rFonts w:ascii="宋体" w:hint="eastAsia"/>
                <w:kern w:val="0"/>
                <w:szCs w:val="21"/>
              </w:rPr>
              <w:t>3.</w:t>
            </w:r>
            <w:r>
              <w:rPr>
                <w:rFonts w:ascii="宋体" w:hint="eastAsia"/>
                <w:kern w:val="0"/>
                <w:szCs w:val="21"/>
              </w:rPr>
              <w:t>遥控遥测及</w:t>
            </w:r>
            <w:r>
              <w:rPr>
                <w:rFonts w:ascii="宋体"/>
                <w:kern w:val="0"/>
                <w:szCs w:val="21"/>
              </w:rPr>
              <w:t>信息传输</w:t>
            </w:r>
            <w:r>
              <w:rPr>
                <w:rFonts w:ascii="宋体" w:hint="eastAsia"/>
                <w:kern w:val="0"/>
                <w:szCs w:val="21"/>
              </w:rPr>
              <w:t>系统</w:t>
            </w:r>
          </w:p>
          <w:p w:rsidR="004F403C" w:rsidRDefault="003B08A8">
            <w:pPr>
              <w:autoSpaceDE w:val="0"/>
              <w:autoSpaceDN w:val="0"/>
              <w:adjustRightInd w:val="0"/>
              <w:jc w:val="left"/>
              <w:rPr>
                <w:rFonts w:ascii="宋体"/>
                <w:kern w:val="0"/>
                <w:szCs w:val="21"/>
              </w:rPr>
            </w:pPr>
            <w:r>
              <w:rPr>
                <w:rFonts w:ascii="宋体" w:hint="eastAsia"/>
                <w:kern w:val="0"/>
                <w:szCs w:val="21"/>
              </w:rPr>
              <w:t>遥控遥测</w:t>
            </w:r>
            <w:r>
              <w:rPr>
                <w:rFonts w:ascii="宋体"/>
                <w:kern w:val="0"/>
                <w:szCs w:val="21"/>
              </w:rPr>
              <w:t>及信息传输系统</w:t>
            </w:r>
            <w:r>
              <w:rPr>
                <w:rFonts w:ascii="宋体" w:hint="eastAsia"/>
                <w:kern w:val="0"/>
                <w:szCs w:val="21"/>
              </w:rPr>
              <w:t>充当无人机和控制站之间的桥梁，上演“手眼通天”的绝技，是无人机的真正价值所在。该系统如果存在质量</w:t>
            </w:r>
            <w:r>
              <w:rPr>
                <w:rFonts w:ascii="宋体"/>
                <w:kern w:val="0"/>
                <w:szCs w:val="21"/>
              </w:rPr>
              <w:t>问题，轻则</w:t>
            </w:r>
            <w:r>
              <w:rPr>
                <w:rFonts w:ascii="宋体" w:hint="eastAsia"/>
                <w:kern w:val="0"/>
                <w:szCs w:val="21"/>
              </w:rPr>
              <w:t>操纵</w:t>
            </w:r>
            <w:r>
              <w:rPr>
                <w:rFonts w:ascii="宋体"/>
                <w:kern w:val="0"/>
                <w:szCs w:val="21"/>
              </w:rPr>
              <w:t>迟钝</w:t>
            </w:r>
            <w:r>
              <w:rPr>
                <w:rFonts w:ascii="宋体" w:hint="eastAsia"/>
                <w:kern w:val="0"/>
                <w:szCs w:val="21"/>
              </w:rPr>
              <w:t>、</w:t>
            </w:r>
            <w:r>
              <w:rPr>
                <w:rFonts w:ascii="宋体"/>
                <w:kern w:val="0"/>
                <w:szCs w:val="21"/>
              </w:rPr>
              <w:t>体验不佳重则失控</w:t>
            </w:r>
            <w:r>
              <w:rPr>
                <w:rFonts w:ascii="宋体" w:hint="eastAsia"/>
                <w:kern w:val="0"/>
                <w:szCs w:val="21"/>
              </w:rPr>
              <w:t>、失联、</w:t>
            </w:r>
            <w:r>
              <w:rPr>
                <w:rFonts w:ascii="宋体"/>
                <w:kern w:val="0"/>
                <w:szCs w:val="21"/>
              </w:rPr>
              <w:t>坠机</w:t>
            </w:r>
            <w:r>
              <w:rPr>
                <w:rFonts w:ascii="宋体" w:hint="eastAsia"/>
                <w:kern w:val="0"/>
                <w:szCs w:val="21"/>
              </w:rPr>
              <w:t>。</w:t>
            </w:r>
          </w:p>
          <w:p w:rsidR="004F403C" w:rsidRDefault="003B08A8">
            <w:pPr>
              <w:autoSpaceDE w:val="0"/>
              <w:autoSpaceDN w:val="0"/>
              <w:adjustRightInd w:val="0"/>
              <w:jc w:val="left"/>
              <w:rPr>
                <w:rFonts w:ascii="宋体"/>
                <w:kern w:val="0"/>
                <w:szCs w:val="21"/>
              </w:rPr>
            </w:pPr>
            <w:r>
              <w:rPr>
                <w:rFonts w:ascii="宋体" w:hint="eastAsia"/>
                <w:kern w:val="0"/>
                <w:szCs w:val="21"/>
              </w:rPr>
              <w:t>最远</w:t>
            </w:r>
            <w:r>
              <w:rPr>
                <w:rFonts w:ascii="宋体"/>
                <w:kern w:val="0"/>
                <w:szCs w:val="21"/>
              </w:rPr>
              <w:t>遥控距离和最远传输距离是</w:t>
            </w:r>
            <w:r>
              <w:rPr>
                <w:rFonts w:ascii="宋体" w:hint="eastAsia"/>
                <w:kern w:val="0"/>
                <w:szCs w:val="21"/>
              </w:rPr>
              <w:t>遥控遥测系统的核心</w:t>
            </w:r>
            <w:r>
              <w:rPr>
                <w:rFonts w:ascii="宋体"/>
                <w:kern w:val="0"/>
                <w:szCs w:val="21"/>
              </w:rPr>
              <w:t>指标，</w:t>
            </w:r>
            <w:r>
              <w:rPr>
                <w:rFonts w:ascii="宋体" w:hint="eastAsia"/>
                <w:kern w:val="0"/>
                <w:szCs w:val="21"/>
              </w:rPr>
              <w:t>目前民用</w:t>
            </w:r>
            <w:r>
              <w:rPr>
                <w:rFonts w:ascii="宋体"/>
                <w:kern w:val="0"/>
                <w:szCs w:val="21"/>
              </w:rPr>
              <w:t>无人机该指标范围覆盖几百</w:t>
            </w:r>
            <w:r>
              <w:rPr>
                <w:rFonts w:ascii="宋体" w:hint="eastAsia"/>
                <w:kern w:val="0"/>
                <w:szCs w:val="21"/>
              </w:rPr>
              <w:t>米</w:t>
            </w:r>
            <w:r>
              <w:rPr>
                <w:rFonts w:ascii="宋体"/>
                <w:kern w:val="0"/>
                <w:szCs w:val="21"/>
              </w:rPr>
              <w:t>到几公里</w:t>
            </w:r>
            <w:r>
              <w:rPr>
                <w:rFonts w:ascii="宋体" w:hint="eastAsia"/>
                <w:kern w:val="0"/>
                <w:szCs w:val="21"/>
              </w:rPr>
              <w:t>，</w:t>
            </w:r>
            <w:r>
              <w:rPr>
                <w:rFonts w:ascii="宋体"/>
                <w:kern w:val="0"/>
                <w:szCs w:val="21"/>
              </w:rPr>
              <w:t>但它极</w:t>
            </w:r>
            <w:r>
              <w:rPr>
                <w:rFonts w:ascii="宋体" w:hint="eastAsia"/>
                <w:kern w:val="0"/>
                <w:szCs w:val="21"/>
              </w:rPr>
              <w:t>易受飞行地理环境</w:t>
            </w:r>
            <w:r>
              <w:rPr>
                <w:rFonts w:ascii="宋体"/>
                <w:kern w:val="0"/>
                <w:szCs w:val="21"/>
              </w:rPr>
              <w:t>（</w:t>
            </w:r>
            <w:r>
              <w:rPr>
                <w:rFonts w:ascii="宋体" w:hint="eastAsia"/>
                <w:kern w:val="0"/>
                <w:szCs w:val="21"/>
              </w:rPr>
              <w:t>空旷平原</w:t>
            </w:r>
            <w:r>
              <w:rPr>
                <w:rFonts w:ascii="宋体"/>
                <w:kern w:val="0"/>
                <w:szCs w:val="21"/>
              </w:rPr>
              <w:t>、</w:t>
            </w:r>
            <w:r>
              <w:rPr>
                <w:rFonts w:ascii="宋体" w:hint="eastAsia"/>
                <w:kern w:val="0"/>
                <w:szCs w:val="21"/>
              </w:rPr>
              <w:t>山地</w:t>
            </w:r>
            <w:r>
              <w:rPr>
                <w:rFonts w:ascii="宋体"/>
                <w:kern w:val="0"/>
                <w:szCs w:val="21"/>
              </w:rPr>
              <w:t>野外、城市郊区、</w:t>
            </w:r>
            <w:r>
              <w:rPr>
                <w:rFonts w:ascii="宋体" w:hint="eastAsia"/>
                <w:kern w:val="0"/>
                <w:szCs w:val="21"/>
              </w:rPr>
              <w:t>都市</w:t>
            </w:r>
            <w:r>
              <w:rPr>
                <w:rFonts w:ascii="宋体"/>
                <w:kern w:val="0"/>
                <w:szCs w:val="21"/>
              </w:rPr>
              <w:t>中心等）</w:t>
            </w:r>
            <w:r>
              <w:rPr>
                <w:rFonts w:ascii="宋体" w:hint="eastAsia"/>
                <w:kern w:val="0"/>
                <w:szCs w:val="21"/>
              </w:rPr>
              <w:t>和电磁干扰因素影响，所以</w:t>
            </w:r>
            <w:r>
              <w:rPr>
                <w:rFonts w:ascii="宋体"/>
                <w:kern w:val="0"/>
                <w:szCs w:val="21"/>
              </w:rPr>
              <w:t>实飞</w:t>
            </w:r>
            <w:r>
              <w:rPr>
                <w:rFonts w:ascii="宋体" w:hint="eastAsia"/>
                <w:kern w:val="0"/>
                <w:szCs w:val="21"/>
              </w:rPr>
              <w:t>中</w:t>
            </w:r>
            <w:r>
              <w:rPr>
                <w:rFonts w:ascii="宋体"/>
                <w:kern w:val="0"/>
                <w:szCs w:val="21"/>
              </w:rPr>
              <w:t>体现的有效测控距离</w:t>
            </w:r>
            <w:r>
              <w:rPr>
                <w:rFonts w:ascii="宋体" w:hint="eastAsia"/>
                <w:kern w:val="0"/>
                <w:szCs w:val="21"/>
              </w:rPr>
              <w:t>往往和</w:t>
            </w:r>
            <w:r>
              <w:rPr>
                <w:rFonts w:ascii="宋体"/>
                <w:kern w:val="0"/>
                <w:szCs w:val="21"/>
              </w:rPr>
              <w:t>厂家</w:t>
            </w:r>
            <w:r>
              <w:rPr>
                <w:rFonts w:ascii="宋体" w:hint="eastAsia"/>
                <w:kern w:val="0"/>
                <w:szCs w:val="21"/>
              </w:rPr>
              <w:t>标注</w:t>
            </w:r>
            <w:r>
              <w:rPr>
                <w:rFonts w:ascii="宋体"/>
                <w:kern w:val="0"/>
                <w:szCs w:val="21"/>
              </w:rPr>
              <w:t>的有效距离</w:t>
            </w:r>
            <w:r>
              <w:rPr>
                <w:rFonts w:ascii="宋体" w:hint="eastAsia"/>
                <w:kern w:val="0"/>
                <w:szCs w:val="21"/>
              </w:rPr>
              <w:t>存在较大</w:t>
            </w:r>
            <w:r>
              <w:rPr>
                <w:rFonts w:ascii="宋体"/>
                <w:kern w:val="0"/>
                <w:szCs w:val="21"/>
              </w:rPr>
              <w:t>误差，</w:t>
            </w:r>
            <w:r>
              <w:rPr>
                <w:rFonts w:ascii="宋体" w:hint="eastAsia"/>
                <w:kern w:val="0"/>
                <w:szCs w:val="21"/>
              </w:rPr>
              <w:t>可以通过建立</w:t>
            </w:r>
            <w:r>
              <w:rPr>
                <w:rFonts w:ascii="宋体"/>
                <w:kern w:val="0"/>
                <w:szCs w:val="21"/>
              </w:rPr>
              <w:t>多类</w:t>
            </w:r>
            <w:r>
              <w:rPr>
                <w:rFonts w:ascii="宋体" w:hint="eastAsia"/>
                <w:kern w:val="0"/>
                <w:szCs w:val="21"/>
              </w:rPr>
              <w:t>标准</w:t>
            </w:r>
            <w:r>
              <w:rPr>
                <w:rFonts w:ascii="宋体"/>
                <w:kern w:val="0"/>
                <w:szCs w:val="21"/>
              </w:rPr>
              <w:t>场景</w:t>
            </w:r>
            <w:r>
              <w:rPr>
                <w:rFonts w:ascii="宋体" w:hint="eastAsia"/>
                <w:kern w:val="0"/>
                <w:szCs w:val="21"/>
              </w:rPr>
              <w:t>的来</w:t>
            </w:r>
            <w:r>
              <w:rPr>
                <w:rFonts w:ascii="宋体"/>
                <w:kern w:val="0"/>
                <w:szCs w:val="21"/>
              </w:rPr>
              <w:t>试验验证</w:t>
            </w:r>
            <w:r>
              <w:rPr>
                <w:rFonts w:ascii="宋体" w:hint="eastAsia"/>
                <w:kern w:val="0"/>
                <w:szCs w:val="21"/>
              </w:rPr>
              <w:t>效果。</w:t>
            </w:r>
          </w:p>
          <w:p w:rsidR="004F403C" w:rsidRDefault="003B08A8">
            <w:pPr>
              <w:autoSpaceDE w:val="0"/>
              <w:autoSpaceDN w:val="0"/>
              <w:adjustRightInd w:val="0"/>
              <w:jc w:val="left"/>
              <w:rPr>
                <w:rFonts w:ascii="宋体"/>
                <w:kern w:val="0"/>
                <w:szCs w:val="21"/>
              </w:rPr>
            </w:pPr>
            <w:r>
              <w:rPr>
                <w:rFonts w:ascii="宋体" w:hint="eastAsia"/>
                <w:kern w:val="0"/>
                <w:szCs w:val="21"/>
              </w:rPr>
              <w:t>4.</w:t>
            </w:r>
            <w:r>
              <w:rPr>
                <w:rFonts w:ascii="宋体" w:hint="eastAsia"/>
                <w:kern w:val="0"/>
                <w:szCs w:val="21"/>
              </w:rPr>
              <w:t>飞行</w:t>
            </w:r>
            <w:r>
              <w:rPr>
                <w:rFonts w:ascii="宋体"/>
                <w:kern w:val="0"/>
                <w:szCs w:val="21"/>
              </w:rPr>
              <w:t>控制硬件及</w:t>
            </w:r>
            <w:r>
              <w:rPr>
                <w:rFonts w:ascii="宋体" w:hint="eastAsia"/>
                <w:kern w:val="0"/>
                <w:szCs w:val="21"/>
              </w:rPr>
              <w:t>软件</w:t>
            </w:r>
          </w:p>
          <w:p w:rsidR="004F403C" w:rsidRDefault="003B08A8">
            <w:pPr>
              <w:autoSpaceDE w:val="0"/>
              <w:autoSpaceDN w:val="0"/>
              <w:adjustRightInd w:val="0"/>
              <w:jc w:val="left"/>
              <w:rPr>
                <w:rFonts w:ascii="宋体"/>
                <w:kern w:val="0"/>
                <w:szCs w:val="21"/>
              </w:rPr>
            </w:pPr>
            <w:r>
              <w:rPr>
                <w:rFonts w:ascii="宋体" w:hint="eastAsia"/>
                <w:kern w:val="0"/>
                <w:szCs w:val="21"/>
              </w:rPr>
              <w:t>飞控系统</w:t>
            </w:r>
            <w:r>
              <w:rPr>
                <w:rFonts w:ascii="宋体"/>
                <w:kern w:val="0"/>
                <w:szCs w:val="21"/>
              </w:rPr>
              <w:t>是</w:t>
            </w:r>
            <w:r>
              <w:rPr>
                <w:rFonts w:ascii="宋体" w:hint="eastAsia"/>
                <w:kern w:val="0"/>
                <w:szCs w:val="21"/>
              </w:rPr>
              <w:t>无人机的“大脑”，完成无人机起飞、空中飞行、执行任务和返场回收等整个飞行过程的核心系统</w:t>
            </w:r>
            <w:r>
              <w:rPr>
                <w:rFonts w:ascii="宋体"/>
                <w:kern w:val="0"/>
                <w:szCs w:val="21"/>
              </w:rPr>
              <w:t>[</w:t>
            </w:r>
            <w:r>
              <w:rPr>
                <w:rFonts w:ascii="宋体" w:hint="eastAsia"/>
                <w:kern w:val="0"/>
                <w:szCs w:val="21"/>
              </w:rPr>
              <w:t>9</w:t>
            </w:r>
            <w:r>
              <w:rPr>
                <w:rFonts w:ascii="宋体"/>
                <w:kern w:val="0"/>
                <w:szCs w:val="21"/>
              </w:rPr>
              <w:t>]</w:t>
            </w:r>
            <w:r>
              <w:rPr>
                <w:rFonts w:ascii="宋体" w:hint="eastAsia"/>
                <w:kern w:val="0"/>
                <w:szCs w:val="21"/>
              </w:rPr>
              <w:t>。其质量</w:t>
            </w:r>
            <w:r>
              <w:rPr>
                <w:rFonts w:ascii="宋体"/>
                <w:kern w:val="0"/>
                <w:szCs w:val="21"/>
              </w:rPr>
              <w:t>层面的</w:t>
            </w:r>
            <w:r>
              <w:rPr>
                <w:rFonts w:ascii="宋体" w:hint="eastAsia"/>
                <w:kern w:val="0"/>
                <w:szCs w:val="21"/>
              </w:rPr>
              <w:t>检测认证必要</w:t>
            </w:r>
            <w:r>
              <w:rPr>
                <w:rFonts w:ascii="宋体"/>
                <w:kern w:val="0"/>
                <w:szCs w:val="21"/>
              </w:rPr>
              <w:t>性不言而喻。</w:t>
            </w:r>
          </w:p>
          <w:p w:rsidR="004F403C" w:rsidRDefault="003B08A8">
            <w:pPr>
              <w:autoSpaceDE w:val="0"/>
              <w:autoSpaceDN w:val="0"/>
              <w:adjustRightInd w:val="0"/>
              <w:jc w:val="left"/>
              <w:rPr>
                <w:rFonts w:ascii="宋体"/>
                <w:kern w:val="0"/>
                <w:szCs w:val="21"/>
              </w:rPr>
            </w:pPr>
            <w:r>
              <w:rPr>
                <w:rFonts w:ascii="宋体" w:hint="eastAsia"/>
                <w:kern w:val="0"/>
                <w:szCs w:val="21"/>
              </w:rPr>
              <w:t>民用</w:t>
            </w:r>
            <w:r>
              <w:rPr>
                <w:rFonts w:ascii="宋体"/>
                <w:kern w:val="0"/>
                <w:szCs w:val="21"/>
              </w:rPr>
              <w:t>无人机</w:t>
            </w:r>
            <w:r>
              <w:rPr>
                <w:rFonts w:ascii="宋体" w:hint="eastAsia"/>
                <w:kern w:val="0"/>
                <w:szCs w:val="21"/>
              </w:rPr>
              <w:t>飞控系统一般包括机载计算机和</w:t>
            </w:r>
            <w:r>
              <w:rPr>
                <w:rFonts w:ascii="宋体"/>
                <w:kern w:val="0"/>
                <w:szCs w:val="21"/>
              </w:rPr>
              <w:t>控制算法</w:t>
            </w:r>
            <w:r>
              <w:rPr>
                <w:rFonts w:ascii="宋体" w:hint="eastAsia"/>
                <w:kern w:val="0"/>
                <w:szCs w:val="21"/>
              </w:rPr>
              <w:t>两部分。硬件系统</w:t>
            </w:r>
            <w:r>
              <w:rPr>
                <w:rFonts w:ascii="宋体"/>
                <w:kern w:val="0"/>
                <w:szCs w:val="21"/>
              </w:rPr>
              <w:t>的关键技术指标主要体现在飞行性能上，比如飞行速度、姿态平稳度、高度保持性能、飞机机动性能（</w:t>
            </w:r>
            <w:r>
              <w:rPr>
                <w:rFonts w:ascii="宋体" w:hint="eastAsia"/>
                <w:kern w:val="0"/>
                <w:szCs w:val="21"/>
              </w:rPr>
              <w:t>起降</w:t>
            </w:r>
            <w:r>
              <w:rPr>
                <w:rFonts w:ascii="宋体"/>
                <w:kern w:val="0"/>
                <w:szCs w:val="21"/>
              </w:rPr>
              <w:t>和盘旋等）</w:t>
            </w:r>
            <w:r>
              <w:rPr>
                <w:rFonts w:ascii="宋体" w:hint="eastAsia"/>
                <w:kern w:val="0"/>
                <w:szCs w:val="21"/>
              </w:rPr>
              <w:t>、</w:t>
            </w:r>
            <w:r>
              <w:rPr>
                <w:rFonts w:ascii="宋体"/>
                <w:kern w:val="0"/>
                <w:szCs w:val="21"/>
              </w:rPr>
              <w:t>悬停性能和避障功能等，检测认证</w:t>
            </w:r>
            <w:r>
              <w:rPr>
                <w:rFonts w:ascii="宋体" w:hint="eastAsia"/>
                <w:kern w:val="0"/>
                <w:szCs w:val="21"/>
              </w:rPr>
              <w:t>即</w:t>
            </w:r>
            <w:r>
              <w:rPr>
                <w:rFonts w:ascii="宋体"/>
                <w:kern w:val="0"/>
                <w:szCs w:val="21"/>
              </w:rPr>
              <w:t>对以上指</w:t>
            </w:r>
            <w:r>
              <w:rPr>
                <w:rFonts w:ascii="宋体"/>
                <w:kern w:val="0"/>
                <w:szCs w:val="21"/>
              </w:rPr>
              <w:t>标的量化评估。</w:t>
            </w:r>
          </w:p>
          <w:p w:rsidR="004F403C" w:rsidRDefault="003B08A8">
            <w:pPr>
              <w:autoSpaceDE w:val="0"/>
              <w:autoSpaceDN w:val="0"/>
              <w:adjustRightInd w:val="0"/>
              <w:jc w:val="left"/>
              <w:rPr>
                <w:rFonts w:ascii="宋体"/>
                <w:kern w:val="0"/>
                <w:szCs w:val="21"/>
              </w:rPr>
            </w:pPr>
            <w:r>
              <w:rPr>
                <w:rFonts w:ascii="宋体" w:hint="eastAsia"/>
                <w:kern w:val="0"/>
                <w:szCs w:val="21"/>
              </w:rPr>
              <w:t>无人机控制</w:t>
            </w:r>
            <w:r>
              <w:rPr>
                <w:rFonts w:ascii="宋体"/>
                <w:kern w:val="0"/>
                <w:szCs w:val="21"/>
              </w:rPr>
              <w:t>软件</w:t>
            </w:r>
            <w:r>
              <w:rPr>
                <w:rFonts w:ascii="宋体" w:hint="eastAsia"/>
                <w:kern w:val="0"/>
                <w:szCs w:val="21"/>
              </w:rPr>
              <w:t>的</w:t>
            </w:r>
            <w:r>
              <w:rPr>
                <w:rFonts w:ascii="宋体"/>
                <w:kern w:val="0"/>
                <w:szCs w:val="21"/>
              </w:rPr>
              <w:t>质量问题同样</w:t>
            </w:r>
            <w:r>
              <w:rPr>
                <w:rFonts w:ascii="宋体" w:hint="eastAsia"/>
                <w:kern w:val="0"/>
                <w:szCs w:val="21"/>
              </w:rPr>
              <w:t>非常</w:t>
            </w:r>
            <w:r>
              <w:rPr>
                <w:rFonts w:ascii="宋体"/>
                <w:kern w:val="0"/>
                <w:szCs w:val="21"/>
              </w:rPr>
              <w:t>突出，飞控算法的</w:t>
            </w:r>
            <w:r>
              <w:rPr>
                <w:rFonts w:ascii="宋体"/>
                <w:kern w:val="0"/>
                <w:szCs w:val="21"/>
              </w:rPr>
              <w:t>bug</w:t>
            </w:r>
            <w:r>
              <w:rPr>
                <w:rFonts w:ascii="宋体"/>
                <w:kern w:val="0"/>
                <w:szCs w:val="21"/>
              </w:rPr>
              <w:t>是造成无人机故障和事故的一大原因</w:t>
            </w:r>
            <w:r>
              <w:rPr>
                <w:rFonts w:ascii="宋体" w:hint="eastAsia"/>
                <w:kern w:val="0"/>
                <w:szCs w:val="21"/>
              </w:rPr>
              <w:t>。</w:t>
            </w:r>
            <w:r>
              <w:rPr>
                <w:rFonts w:ascii="宋体"/>
                <w:kern w:val="0"/>
                <w:szCs w:val="21"/>
              </w:rPr>
              <w:t>对</w:t>
            </w:r>
            <w:r>
              <w:rPr>
                <w:rFonts w:ascii="宋体" w:hint="eastAsia"/>
                <w:kern w:val="0"/>
                <w:szCs w:val="21"/>
              </w:rPr>
              <w:t>控制</w:t>
            </w:r>
            <w:r>
              <w:rPr>
                <w:rFonts w:ascii="宋体"/>
                <w:kern w:val="0"/>
                <w:szCs w:val="21"/>
              </w:rPr>
              <w:t>软件的检测认证一般</w:t>
            </w:r>
            <w:r>
              <w:rPr>
                <w:rFonts w:ascii="宋体" w:hint="eastAsia"/>
                <w:kern w:val="0"/>
                <w:szCs w:val="21"/>
              </w:rPr>
              <w:t>按照</w:t>
            </w:r>
            <w:r>
              <w:rPr>
                <w:rFonts w:ascii="宋体"/>
                <w:kern w:val="0"/>
                <w:szCs w:val="21"/>
              </w:rPr>
              <w:t>软件</w:t>
            </w:r>
            <w:r>
              <w:rPr>
                <w:rFonts w:ascii="宋体" w:hint="eastAsia"/>
                <w:kern w:val="0"/>
                <w:szCs w:val="21"/>
              </w:rPr>
              <w:t>类</w:t>
            </w:r>
            <w:r>
              <w:rPr>
                <w:rFonts w:ascii="宋体"/>
                <w:kern w:val="0"/>
                <w:szCs w:val="21"/>
              </w:rPr>
              <w:t>检测方法</w:t>
            </w:r>
            <w:r>
              <w:rPr>
                <w:rFonts w:ascii="宋体" w:hint="eastAsia"/>
                <w:kern w:val="0"/>
                <w:szCs w:val="21"/>
              </w:rPr>
              <w:t>，进行</w:t>
            </w:r>
            <w:r>
              <w:rPr>
                <w:rFonts w:ascii="宋体"/>
                <w:kern w:val="0"/>
                <w:szCs w:val="21"/>
              </w:rPr>
              <w:t>功能验证</w:t>
            </w:r>
            <w:r>
              <w:rPr>
                <w:rFonts w:ascii="宋体" w:hint="eastAsia"/>
                <w:kern w:val="0"/>
                <w:szCs w:val="21"/>
              </w:rPr>
              <w:t>（完整性</w:t>
            </w:r>
            <w:r>
              <w:rPr>
                <w:rFonts w:ascii="宋体"/>
                <w:kern w:val="0"/>
                <w:szCs w:val="21"/>
              </w:rPr>
              <w:t>、正确性和适合性</w:t>
            </w:r>
            <w:r>
              <w:rPr>
                <w:rFonts w:ascii="宋体" w:hint="eastAsia"/>
                <w:kern w:val="0"/>
                <w:szCs w:val="21"/>
              </w:rPr>
              <w:t>）</w:t>
            </w:r>
            <w:r>
              <w:rPr>
                <w:rFonts w:ascii="宋体"/>
                <w:kern w:val="0"/>
                <w:szCs w:val="21"/>
              </w:rPr>
              <w:t>、安全性分析</w:t>
            </w:r>
            <w:r>
              <w:rPr>
                <w:rFonts w:ascii="宋体" w:hint="eastAsia"/>
                <w:kern w:val="0"/>
                <w:szCs w:val="21"/>
              </w:rPr>
              <w:t>和</w:t>
            </w:r>
            <w:r>
              <w:rPr>
                <w:rFonts w:ascii="宋体"/>
                <w:kern w:val="0"/>
                <w:szCs w:val="21"/>
              </w:rPr>
              <w:t>可靠性测试</w:t>
            </w:r>
            <w:r>
              <w:rPr>
                <w:rFonts w:ascii="宋体" w:hint="eastAsia"/>
                <w:kern w:val="0"/>
                <w:szCs w:val="21"/>
              </w:rPr>
              <w:t>。</w:t>
            </w:r>
            <w:r>
              <w:rPr>
                <w:rFonts w:ascii="宋体"/>
                <w:kern w:val="0"/>
                <w:szCs w:val="21"/>
              </w:rPr>
              <w:t>从</w:t>
            </w:r>
            <w:r>
              <w:rPr>
                <w:rFonts w:ascii="宋体" w:hint="eastAsia"/>
                <w:kern w:val="0"/>
                <w:szCs w:val="21"/>
              </w:rPr>
              <w:t>测试</w:t>
            </w:r>
            <w:r>
              <w:rPr>
                <w:rFonts w:ascii="宋体"/>
                <w:kern w:val="0"/>
                <w:szCs w:val="21"/>
              </w:rPr>
              <w:t>层级</w:t>
            </w:r>
            <w:r>
              <w:rPr>
                <w:rFonts w:ascii="宋体" w:hint="eastAsia"/>
                <w:kern w:val="0"/>
                <w:szCs w:val="21"/>
              </w:rPr>
              <w:t>进行单元</w:t>
            </w:r>
            <w:r>
              <w:rPr>
                <w:rFonts w:ascii="宋体"/>
                <w:kern w:val="0"/>
                <w:szCs w:val="21"/>
              </w:rPr>
              <w:t>测试、部件测试、配置项测试和系统测试</w:t>
            </w:r>
            <w:r>
              <w:rPr>
                <w:rFonts w:ascii="宋体"/>
                <w:kern w:val="0"/>
                <w:szCs w:val="21"/>
              </w:rPr>
              <w:t>[</w:t>
            </w:r>
            <w:r>
              <w:rPr>
                <w:rFonts w:ascii="宋体" w:hint="eastAsia"/>
                <w:kern w:val="0"/>
                <w:szCs w:val="21"/>
              </w:rPr>
              <w:t>10</w:t>
            </w:r>
            <w:r>
              <w:rPr>
                <w:rFonts w:ascii="宋体"/>
                <w:kern w:val="0"/>
                <w:szCs w:val="21"/>
              </w:rPr>
              <w:t>]</w:t>
            </w:r>
            <w:r>
              <w:rPr>
                <w:rFonts w:ascii="宋体" w:hint="eastAsia"/>
                <w:kern w:val="0"/>
                <w:szCs w:val="21"/>
              </w:rPr>
              <w:t>。</w:t>
            </w:r>
          </w:p>
          <w:p w:rsidR="004F403C" w:rsidRDefault="003B08A8">
            <w:pPr>
              <w:autoSpaceDE w:val="0"/>
              <w:autoSpaceDN w:val="0"/>
              <w:adjustRightInd w:val="0"/>
              <w:jc w:val="center"/>
              <w:rPr>
                <w:b/>
                <w:szCs w:val="21"/>
              </w:rPr>
            </w:pPr>
            <w:r>
              <w:rPr>
                <w:rFonts w:hint="eastAsia"/>
                <w:b/>
                <w:szCs w:val="21"/>
              </w:rPr>
              <w:t>参考文献</w:t>
            </w:r>
          </w:p>
          <w:p w:rsidR="004F403C" w:rsidRDefault="003B08A8">
            <w:pPr>
              <w:autoSpaceDE w:val="0"/>
              <w:autoSpaceDN w:val="0"/>
              <w:adjustRightInd w:val="0"/>
              <w:jc w:val="left"/>
              <w:rPr>
                <w:szCs w:val="21"/>
              </w:rPr>
            </w:pPr>
            <w:r>
              <w:rPr>
                <w:rFonts w:hint="eastAsia"/>
                <w:szCs w:val="21"/>
              </w:rPr>
              <w:t xml:space="preserve">[1] </w:t>
            </w:r>
            <w:r>
              <w:rPr>
                <w:rFonts w:hint="eastAsia"/>
                <w:szCs w:val="21"/>
              </w:rPr>
              <w:t>樊邦奎</w:t>
            </w:r>
            <w:r>
              <w:rPr>
                <w:rFonts w:hint="eastAsia"/>
                <w:szCs w:val="21"/>
              </w:rPr>
              <w:t xml:space="preserve">, </w:t>
            </w:r>
            <w:r>
              <w:rPr>
                <w:rFonts w:hint="eastAsia"/>
                <w:szCs w:val="21"/>
              </w:rPr>
              <w:t>张瑞雨</w:t>
            </w:r>
            <w:r>
              <w:rPr>
                <w:rFonts w:hint="eastAsia"/>
                <w:szCs w:val="21"/>
              </w:rPr>
              <w:t xml:space="preserve">. </w:t>
            </w:r>
            <w:r>
              <w:rPr>
                <w:rFonts w:hint="eastAsia"/>
                <w:szCs w:val="21"/>
              </w:rPr>
              <w:t>无人机系统与人工智能</w:t>
            </w:r>
            <w:r>
              <w:rPr>
                <w:rFonts w:hint="eastAsia"/>
                <w:szCs w:val="21"/>
              </w:rPr>
              <w:t xml:space="preserve">[J]. </w:t>
            </w:r>
            <w:r>
              <w:rPr>
                <w:rFonts w:hint="eastAsia"/>
                <w:szCs w:val="21"/>
              </w:rPr>
              <w:t>武汉大学学报</w:t>
            </w:r>
            <w:r>
              <w:rPr>
                <w:rFonts w:hint="eastAsia"/>
                <w:szCs w:val="21"/>
              </w:rPr>
              <w:t>(</w:t>
            </w:r>
            <w:r>
              <w:rPr>
                <w:rFonts w:hint="eastAsia"/>
                <w:szCs w:val="21"/>
              </w:rPr>
              <w:t>信息科学版</w:t>
            </w:r>
            <w:r>
              <w:rPr>
                <w:rFonts w:hint="eastAsia"/>
                <w:szCs w:val="21"/>
              </w:rPr>
              <w:t>), 2017, 42(11):1523-1529.</w:t>
            </w:r>
          </w:p>
          <w:p w:rsidR="004F403C" w:rsidRDefault="003B08A8">
            <w:pPr>
              <w:autoSpaceDE w:val="0"/>
              <w:autoSpaceDN w:val="0"/>
              <w:adjustRightInd w:val="0"/>
              <w:jc w:val="left"/>
              <w:rPr>
                <w:szCs w:val="21"/>
              </w:rPr>
            </w:pPr>
            <w:r>
              <w:rPr>
                <w:rFonts w:hint="eastAsia"/>
                <w:szCs w:val="21"/>
              </w:rPr>
              <w:t>[</w:t>
            </w:r>
            <w:r>
              <w:rPr>
                <w:szCs w:val="21"/>
              </w:rPr>
              <w:t>2</w:t>
            </w:r>
            <w:r>
              <w:rPr>
                <w:rFonts w:hint="eastAsia"/>
                <w:szCs w:val="21"/>
              </w:rPr>
              <w:t>]</w:t>
            </w:r>
            <w:r>
              <w:rPr>
                <w:rFonts w:hint="eastAsia"/>
                <w:szCs w:val="21"/>
              </w:rPr>
              <w:t>赵智娟</w:t>
            </w:r>
            <w:r>
              <w:rPr>
                <w:rFonts w:hint="eastAsia"/>
                <w:szCs w:val="21"/>
              </w:rPr>
              <w:t xml:space="preserve">. </w:t>
            </w:r>
            <w:r>
              <w:rPr>
                <w:rFonts w:hint="eastAsia"/>
                <w:szCs w:val="21"/>
              </w:rPr>
              <w:t>民用无人机相关法律问题研究</w:t>
            </w:r>
            <w:r>
              <w:rPr>
                <w:rFonts w:hint="eastAsia"/>
                <w:szCs w:val="21"/>
              </w:rPr>
              <w:t>[D]. 2017.</w:t>
            </w:r>
          </w:p>
          <w:p w:rsidR="004F403C" w:rsidRDefault="003B08A8">
            <w:pPr>
              <w:autoSpaceDE w:val="0"/>
              <w:autoSpaceDN w:val="0"/>
              <w:adjustRightInd w:val="0"/>
              <w:jc w:val="left"/>
              <w:rPr>
                <w:szCs w:val="21"/>
              </w:rPr>
            </w:pPr>
            <w:r>
              <w:rPr>
                <w:rFonts w:hint="eastAsia"/>
                <w:szCs w:val="21"/>
              </w:rPr>
              <w:t>[</w:t>
            </w:r>
            <w:r>
              <w:rPr>
                <w:szCs w:val="21"/>
              </w:rPr>
              <w:t>3</w:t>
            </w:r>
            <w:r>
              <w:rPr>
                <w:rFonts w:hint="eastAsia"/>
                <w:szCs w:val="21"/>
              </w:rPr>
              <w:t>]</w:t>
            </w:r>
            <w:r>
              <w:rPr>
                <w:rFonts w:hint="eastAsia"/>
                <w:szCs w:val="21"/>
              </w:rPr>
              <w:t>胡涛</w:t>
            </w:r>
            <w:r>
              <w:rPr>
                <w:rFonts w:hint="eastAsia"/>
                <w:szCs w:val="21"/>
              </w:rPr>
              <w:t xml:space="preserve">. </w:t>
            </w:r>
            <w:r>
              <w:rPr>
                <w:rFonts w:hint="eastAsia"/>
                <w:szCs w:val="21"/>
              </w:rPr>
              <w:t>民用无人机立法研究</w:t>
            </w:r>
            <w:r>
              <w:rPr>
                <w:rFonts w:hint="eastAsia"/>
                <w:szCs w:val="21"/>
              </w:rPr>
              <w:t>[D].</w:t>
            </w:r>
          </w:p>
          <w:p w:rsidR="004F403C" w:rsidRDefault="003B08A8">
            <w:pPr>
              <w:autoSpaceDE w:val="0"/>
              <w:autoSpaceDN w:val="0"/>
              <w:adjustRightInd w:val="0"/>
              <w:jc w:val="left"/>
              <w:rPr>
                <w:szCs w:val="21"/>
              </w:rPr>
            </w:pPr>
            <w:r>
              <w:rPr>
                <w:rFonts w:hint="eastAsia"/>
                <w:szCs w:val="21"/>
              </w:rPr>
              <w:t>[</w:t>
            </w:r>
            <w:r>
              <w:rPr>
                <w:szCs w:val="21"/>
              </w:rPr>
              <w:t>4</w:t>
            </w:r>
            <w:r>
              <w:rPr>
                <w:rFonts w:hint="eastAsia"/>
                <w:szCs w:val="21"/>
              </w:rPr>
              <w:t>]</w:t>
            </w:r>
            <w:r>
              <w:rPr>
                <w:rFonts w:hint="eastAsia"/>
                <w:szCs w:val="21"/>
              </w:rPr>
              <w:t>孙忠义</w:t>
            </w:r>
            <w:r>
              <w:rPr>
                <w:rFonts w:hint="eastAsia"/>
                <w:szCs w:val="21"/>
              </w:rPr>
              <w:t xml:space="preserve">. </w:t>
            </w:r>
            <w:r>
              <w:rPr>
                <w:rFonts w:hint="eastAsia"/>
                <w:szCs w:val="21"/>
              </w:rPr>
              <w:t>安全电压的正确认识和应用</w:t>
            </w:r>
            <w:r>
              <w:rPr>
                <w:rFonts w:hint="eastAsia"/>
                <w:szCs w:val="21"/>
              </w:rPr>
              <w:t xml:space="preserve">[J]. </w:t>
            </w:r>
            <w:r>
              <w:rPr>
                <w:rFonts w:hint="eastAsia"/>
                <w:szCs w:val="21"/>
              </w:rPr>
              <w:t>安徽冶金科技职业学院学报</w:t>
            </w:r>
            <w:r>
              <w:rPr>
                <w:rFonts w:hint="eastAsia"/>
                <w:szCs w:val="21"/>
              </w:rPr>
              <w:t>, 2010(03):69-71.</w:t>
            </w:r>
          </w:p>
          <w:p w:rsidR="004F403C" w:rsidRDefault="003B08A8">
            <w:pPr>
              <w:autoSpaceDE w:val="0"/>
              <w:autoSpaceDN w:val="0"/>
              <w:adjustRightInd w:val="0"/>
              <w:jc w:val="left"/>
              <w:rPr>
                <w:szCs w:val="21"/>
              </w:rPr>
            </w:pPr>
            <w:r>
              <w:rPr>
                <w:rFonts w:hint="eastAsia"/>
                <w:szCs w:val="21"/>
              </w:rPr>
              <w:t>[</w:t>
            </w:r>
            <w:r>
              <w:rPr>
                <w:szCs w:val="21"/>
              </w:rPr>
              <w:t>5</w:t>
            </w:r>
            <w:r>
              <w:rPr>
                <w:rFonts w:hint="eastAsia"/>
                <w:szCs w:val="21"/>
              </w:rPr>
              <w:t>]</w:t>
            </w:r>
            <w:r>
              <w:rPr>
                <w:rFonts w:hint="eastAsia"/>
                <w:szCs w:val="21"/>
              </w:rPr>
              <w:t>鲍俊</w:t>
            </w:r>
            <w:r>
              <w:rPr>
                <w:rFonts w:hint="eastAsia"/>
                <w:szCs w:val="21"/>
              </w:rPr>
              <w:t xml:space="preserve">. </w:t>
            </w:r>
            <w:r>
              <w:rPr>
                <w:rFonts w:hint="eastAsia"/>
                <w:szCs w:val="21"/>
              </w:rPr>
              <w:t>基于</w:t>
            </w:r>
            <w:r>
              <w:rPr>
                <w:rFonts w:hint="eastAsia"/>
                <w:szCs w:val="21"/>
              </w:rPr>
              <w:t>IEC</w:t>
            </w:r>
            <w:r>
              <w:rPr>
                <w:rFonts w:hint="eastAsia"/>
                <w:szCs w:val="21"/>
              </w:rPr>
              <w:t>标准的安全电压及相关问题的探讨</w:t>
            </w:r>
            <w:r>
              <w:rPr>
                <w:rFonts w:hint="eastAsia"/>
                <w:szCs w:val="21"/>
              </w:rPr>
              <w:t xml:space="preserve">[J]. </w:t>
            </w:r>
            <w:r>
              <w:rPr>
                <w:rFonts w:hint="eastAsia"/>
                <w:szCs w:val="21"/>
              </w:rPr>
              <w:t>汽车实用技术</w:t>
            </w:r>
            <w:r>
              <w:rPr>
                <w:rFonts w:hint="eastAsia"/>
                <w:szCs w:val="21"/>
              </w:rPr>
              <w:t>, 2019(17).</w:t>
            </w:r>
          </w:p>
          <w:p w:rsidR="004F403C" w:rsidRDefault="003B08A8">
            <w:pPr>
              <w:autoSpaceDE w:val="0"/>
              <w:autoSpaceDN w:val="0"/>
              <w:adjustRightInd w:val="0"/>
              <w:jc w:val="left"/>
              <w:rPr>
                <w:szCs w:val="21"/>
              </w:rPr>
            </w:pPr>
            <w:r>
              <w:rPr>
                <w:rFonts w:hint="eastAsia"/>
                <w:szCs w:val="21"/>
              </w:rPr>
              <w:t>[7]</w:t>
            </w:r>
            <w:r>
              <w:rPr>
                <w:rFonts w:hint="eastAsia"/>
                <w:szCs w:val="21"/>
              </w:rPr>
              <w:t>陈波</w:t>
            </w:r>
            <w:r>
              <w:rPr>
                <w:rFonts w:hint="eastAsia"/>
                <w:szCs w:val="21"/>
              </w:rPr>
              <w:t xml:space="preserve">. </w:t>
            </w:r>
            <w:r>
              <w:rPr>
                <w:rFonts w:hint="eastAsia"/>
                <w:szCs w:val="21"/>
              </w:rPr>
              <w:t>便携式锂电池安全试验方法研究</w:t>
            </w:r>
            <w:r>
              <w:rPr>
                <w:rFonts w:hint="eastAsia"/>
                <w:szCs w:val="21"/>
              </w:rPr>
              <w:t xml:space="preserve">[D]. </w:t>
            </w:r>
            <w:r>
              <w:rPr>
                <w:rFonts w:hint="eastAsia"/>
                <w:szCs w:val="21"/>
              </w:rPr>
              <w:t>苏州大学</w:t>
            </w:r>
            <w:r>
              <w:rPr>
                <w:rFonts w:hint="eastAsia"/>
                <w:szCs w:val="21"/>
              </w:rPr>
              <w:t>.</w:t>
            </w:r>
          </w:p>
          <w:p w:rsidR="004F403C" w:rsidRDefault="003B08A8">
            <w:pPr>
              <w:autoSpaceDE w:val="0"/>
              <w:autoSpaceDN w:val="0"/>
              <w:adjustRightInd w:val="0"/>
              <w:jc w:val="left"/>
              <w:rPr>
                <w:szCs w:val="21"/>
              </w:rPr>
            </w:pPr>
            <w:r>
              <w:rPr>
                <w:rFonts w:hint="eastAsia"/>
                <w:szCs w:val="21"/>
              </w:rPr>
              <w:t>[6]</w:t>
            </w:r>
            <w:r>
              <w:rPr>
                <w:rFonts w:hint="eastAsia"/>
                <w:szCs w:val="21"/>
              </w:rPr>
              <w:t>司戈</w:t>
            </w:r>
            <w:r>
              <w:rPr>
                <w:rFonts w:hint="eastAsia"/>
                <w:szCs w:val="21"/>
              </w:rPr>
              <w:t xml:space="preserve">, </w:t>
            </w:r>
            <w:r>
              <w:rPr>
                <w:rFonts w:hint="eastAsia"/>
                <w:szCs w:val="21"/>
              </w:rPr>
              <w:t>王青松</w:t>
            </w:r>
            <w:r>
              <w:rPr>
                <w:rFonts w:hint="eastAsia"/>
                <w:szCs w:val="21"/>
              </w:rPr>
              <w:t xml:space="preserve">. </w:t>
            </w:r>
            <w:r>
              <w:rPr>
                <w:rFonts w:hint="eastAsia"/>
                <w:szCs w:val="21"/>
              </w:rPr>
              <w:t>锂离子电池火灾危险性及相关研究进展</w:t>
            </w:r>
            <w:r>
              <w:rPr>
                <w:rFonts w:hint="eastAsia"/>
                <w:szCs w:val="21"/>
              </w:rPr>
              <w:t xml:space="preserve">[J]. </w:t>
            </w:r>
            <w:r>
              <w:rPr>
                <w:rFonts w:hint="eastAsia"/>
                <w:szCs w:val="21"/>
              </w:rPr>
              <w:t>消防科学与技术</w:t>
            </w:r>
            <w:r>
              <w:rPr>
                <w:rFonts w:hint="eastAsia"/>
                <w:szCs w:val="21"/>
              </w:rPr>
              <w:t>, 2012(09):92-94.</w:t>
            </w:r>
          </w:p>
          <w:p w:rsidR="004F403C" w:rsidRDefault="003B08A8">
            <w:pPr>
              <w:autoSpaceDE w:val="0"/>
              <w:autoSpaceDN w:val="0"/>
              <w:adjustRightInd w:val="0"/>
              <w:jc w:val="left"/>
              <w:rPr>
                <w:szCs w:val="21"/>
              </w:rPr>
            </w:pPr>
            <w:r>
              <w:rPr>
                <w:rFonts w:hint="eastAsia"/>
                <w:szCs w:val="21"/>
              </w:rPr>
              <w:t>[</w:t>
            </w:r>
            <w:r>
              <w:rPr>
                <w:szCs w:val="21"/>
              </w:rPr>
              <w:t>8</w:t>
            </w:r>
            <w:r>
              <w:rPr>
                <w:rFonts w:hint="eastAsia"/>
                <w:szCs w:val="21"/>
              </w:rPr>
              <w:t>]</w:t>
            </w:r>
            <w:r>
              <w:rPr>
                <w:rFonts w:hint="eastAsia"/>
                <w:szCs w:val="21"/>
              </w:rPr>
              <w:t>黄沛丰</w:t>
            </w:r>
            <w:r>
              <w:rPr>
                <w:rFonts w:hint="eastAsia"/>
                <w:szCs w:val="21"/>
              </w:rPr>
              <w:t xml:space="preserve">. </w:t>
            </w:r>
            <w:r>
              <w:rPr>
                <w:rFonts w:hint="eastAsia"/>
                <w:szCs w:val="21"/>
              </w:rPr>
              <w:t>锂离子电池火灾危险性及热失控临界条件研究</w:t>
            </w:r>
            <w:r>
              <w:rPr>
                <w:rFonts w:hint="eastAsia"/>
                <w:szCs w:val="21"/>
              </w:rPr>
              <w:t xml:space="preserve">[D]. </w:t>
            </w:r>
            <w:r>
              <w:rPr>
                <w:rFonts w:hint="eastAsia"/>
                <w:szCs w:val="21"/>
              </w:rPr>
              <w:t>中国科学技术大学</w:t>
            </w:r>
            <w:r>
              <w:rPr>
                <w:rFonts w:hint="eastAsia"/>
                <w:szCs w:val="21"/>
              </w:rPr>
              <w:t xml:space="preserve">, </w:t>
            </w:r>
            <w:r>
              <w:rPr>
                <w:rFonts w:hint="eastAsia"/>
                <w:szCs w:val="21"/>
              </w:rPr>
              <w:t>2018.</w:t>
            </w:r>
          </w:p>
          <w:p w:rsidR="004F403C" w:rsidRDefault="003B08A8">
            <w:pPr>
              <w:autoSpaceDE w:val="0"/>
              <w:autoSpaceDN w:val="0"/>
              <w:adjustRightInd w:val="0"/>
              <w:jc w:val="left"/>
              <w:rPr>
                <w:szCs w:val="21"/>
              </w:rPr>
            </w:pPr>
            <w:r>
              <w:rPr>
                <w:rFonts w:hint="eastAsia"/>
                <w:szCs w:val="21"/>
              </w:rPr>
              <w:t>[</w:t>
            </w:r>
            <w:r>
              <w:rPr>
                <w:szCs w:val="21"/>
              </w:rPr>
              <w:t>9</w:t>
            </w:r>
            <w:r>
              <w:rPr>
                <w:rFonts w:hint="eastAsia"/>
                <w:szCs w:val="21"/>
              </w:rPr>
              <w:t>]</w:t>
            </w:r>
            <w:r>
              <w:rPr>
                <w:rFonts w:hint="eastAsia"/>
                <w:szCs w:val="21"/>
              </w:rPr>
              <w:t>刘逻</w:t>
            </w:r>
            <w:r>
              <w:rPr>
                <w:rFonts w:hint="eastAsia"/>
                <w:szCs w:val="21"/>
              </w:rPr>
              <w:t xml:space="preserve">. </w:t>
            </w:r>
            <w:r>
              <w:rPr>
                <w:rFonts w:hint="eastAsia"/>
                <w:szCs w:val="21"/>
              </w:rPr>
              <w:t>软件可靠性设计技术应用研究</w:t>
            </w:r>
            <w:r>
              <w:rPr>
                <w:rFonts w:hint="eastAsia"/>
                <w:szCs w:val="21"/>
              </w:rPr>
              <w:t>[J]. 2013</w:t>
            </w:r>
          </w:p>
          <w:p w:rsidR="004F403C" w:rsidRDefault="003B08A8">
            <w:pPr>
              <w:autoSpaceDE w:val="0"/>
              <w:autoSpaceDN w:val="0"/>
              <w:adjustRightInd w:val="0"/>
              <w:jc w:val="left"/>
              <w:rPr>
                <w:szCs w:val="21"/>
              </w:rPr>
            </w:pPr>
            <w:r>
              <w:rPr>
                <w:rFonts w:hint="eastAsia"/>
                <w:szCs w:val="21"/>
              </w:rPr>
              <w:t>[10]</w:t>
            </w:r>
            <w:r>
              <w:rPr>
                <w:rFonts w:hint="eastAsia"/>
                <w:szCs w:val="21"/>
              </w:rPr>
              <w:t>杨一波</w:t>
            </w:r>
            <w:r>
              <w:rPr>
                <w:rFonts w:hint="eastAsia"/>
                <w:szCs w:val="21"/>
              </w:rPr>
              <w:t xml:space="preserve">. </w:t>
            </w:r>
            <w:r>
              <w:rPr>
                <w:rFonts w:hint="eastAsia"/>
                <w:szCs w:val="21"/>
              </w:rPr>
              <w:t>无人机飞行控制软件测试技术研究</w:t>
            </w:r>
            <w:r>
              <w:rPr>
                <w:rFonts w:hint="eastAsia"/>
                <w:szCs w:val="21"/>
              </w:rPr>
              <w:t xml:space="preserve">[D]. </w:t>
            </w:r>
            <w:r>
              <w:rPr>
                <w:rFonts w:hint="eastAsia"/>
                <w:szCs w:val="21"/>
              </w:rPr>
              <w:t>南京航空航天大学</w:t>
            </w:r>
            <w:r>
              <w:rPr>
                <w:rFonts w:hint="eastAsia"/>
                <w:szCs w:val="21"/>
              </w:rPr>
              <w:t>.</w:t>
            </w:r>
          </w:p>
          <w:p w:rsidR="004F403C" w:rsidRDefault="004F403C">
            <w:pPr>
              <w:ind w:firstLineChars="150" w:firstLine="315"/>
              <w:rPr>
                <w:rFonts w:ascii="宋体"/>
                <w:kern w:val="0"/>
                <w:szCs w:val="21"/>
              </w:rPr>
            </w:pPr>
          </w:p>
        </w:tc>
      </w:tr>
    </w:tbl>
    <w:p w:rsidR="004F403C" w:rsidRDefault="003B08A8">
      <w:pPr>
        <w:rPr>
          <w:rFonts w:eastAsia="仿宋_GB2312"/>
          <w:b/>
          <w:color w:val="000000"/>
          <w:kern w:val="0"/>
          <w:sz w:val="32"/>
        </w:rPr>
      </w:pPr>
      <w:r>
        <w:rPr>
          <w:rFonts w:eastAsia="仿宋_GB2312"/>
          <w:b/>
          <w:color w:val="000000"/>
          <w:kern w:val="0"/>
          <w:sz w:val="32"/>
        </w:rPr>
        <w:lastRenderedPageBreak/>
        <w:br w:type="page"/>
      </w:r>
    </w:p>
    <w:p w:rsidR="004F403C" w:rsidRDefault="004F403C">
      <w:pPr>
        <w:rPr>
          <w:rFonts w:eastAsia="仿宋_GB2312"/>
          <w:b/>
          <w:color w:val="000000"/>
          <w:kern w:val="0"/>
          <w:sz w:val="32"/>
        </w:rPr>
      </w:pP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800"/>
        <w:gridCol w:w="6"/>
        <w:gridCol w:w="2753"/>
        <w:gridCol w:w="2415"/>
        <w:gridCol w:w="2651"/>
      </w:tblGrid>
      <w:tr w:rsidR="004F403C">
        <w:tblPrEx>
          <w:tblCellMar>
            <w:top w:w="0" w:type="dxa"/>
            <w:bottom w:w="0" w:type="dxa"/>
          </w:tblCellMar>
        </w:tblPrEx>
        <w:trPr>
          <w:cantSplit/>
          <w:trHeight w:val="490"/>
        </w:trPr>
        <w:tc>
          <w:tcPr>
            <w:tcW w:w="9625" w:type="dxa"/>
            <w:gridSpan w:val="5"/>
            <w:tcBorders>
              <w:top w:val="nil"/>
              <w:left w:val="nil"/>
              <w:bottom w:val="nil"/>
              <w:right w:val="nil"/>
            </w:tcBorders>
            <w:vAlign w:val="center"/>
          </w:tcPr>
          <w:p w:rsidR="004F403C" w:rsidRDefault="003B08A8">
            <w:pPr>
              <w:rPr>
                <w:rFonts w:ascii="宋体" w:hAnsi="宋体"/>
                <w:b/>
                <w:color w:val="000000"/>
                <w:szCs w:val="21"/>
              </w:rPr>
            </w:pPr>
            <w:r>
              <w:rPr>
                <w:rFonts w:ascii="宋体" w:hAnsi="宋体" w:hint="eastAsia"/>
                <w:b/>
                <w:color w:val="000000"/>
                <w:szCs w:val="21"/>
              </w:rPr>
              <w:t xml:space="preserve">5  </w:t>
            </w:r>
            <w:r>
              <w:rPr>
                <w:rFonts w:ascii="宋体" w:hAnsi="宋体" w:hint="eastAsia"/>
                <w:b/>
                <w:color w:val="000000"/>
                <w:szCs w:val="21"/>
              </w:rPr>
              <w:t>验证情况（基础类标准除外）</w:t>
            </w:r>
          </w:p>
        </w:tc>
      </w:tr>
      <w:tr w:rsidR="004F403C">
        <w:tblPrEx>
          <w:tblCellMar>
            <w:top w:w="0" w:type="dxa"/>
            <w:bottom w:w="0" w:type="dxa"/>
          </w:tblCellMar>
        </w:tblPrEx>
        <w:trPr>
          <w:cantSplit/>
          <w:trHeight w:val="585"/>
        </w:trPr>
        <w:tc>
          <w:tcPr>
            <w:tcW w:w="1800" w:type="dxa"/>
            <w:vMerge w:val="restart"/>
            <w:tcBorders>
              <w:top w:val="single" w:sz="4" w:space="0" w:color="auto"/>
              <w:left w:val="single" w:sz="4" w:space="0" w:color="auto"/>
              <w:right w:val="single" w:sz="4" w:space="0" w:color="auto"/>
            </w:tcBorders>
            <w:vAlign w:val="center"/>
          </w:tcPr>
          <w:p w:rsidR="004F403C" w:rsidRDefault="003B08A8">
            <w:pPr>
              <w:ind w:leftChars="67" w:left="141" w:rightChars="23" w:right="48"/>
              <w:rPr>
                <w:rFonts w:ascii="宋体" w:hAnsi="宋体"/>
                <w:color w:val="000000"/>
                <w:szCs w:val="21"/>
              </w:rPr>
            </w:pPr>
            <w:r>
              <w:rPr>
                <w:rFonts w:ascii="宋体" w:hAnsi="宋体"/>
                <w:color w:val="000000"/>
                <w:szCs w:val="21"/>
              </w:rPr>
              <w:t xml:space="preserve">5.1 </w:t>
            </w:r>
          </w:p>
          <w:p w:rsidR="004F403C" w:rsidRDefault="003B08A8">
            <w:pPr>
              <w:ind w:leftChars="67" w:left="141" w:rightChars="23" w:right="48"/>
              <w:rPr>
                <w:rFonts w:ascii="宋体" w:hAnsi="宋体"/>
                <w:color w:val="000000"/>
                <w:szCs w:val="21"/>
              </w:rPr>
            </w:pPr>
            <w:r>
              <w:rPr>
                <w:rFonts w:ascii="宋体" w:hAnsi="宋体"/>
                <w:color w:val="000000"/>
                <w:szCs w:val="21"/>
              </w:rPr>
              <w:t>验证单位情况</w:t>
            </w:r>
          </w:p>
        </w:tc>
        <w:tc>
          <w:tcPr>
            <w:tcW w:w="2759" w:type="dxa"/>
            <w:gridSpan w:val="2"/>
            <w:tcBorders>
              <w:top w:val="single" w:sz="4" w:space="0" w:color="auto"/>
              <w:left w:val="single" w:sz="4" w:space="0" w:color="auto"/>
              <w:bottom w:val="single" w:sz="4" w:space="0" w:color="auto"/>
              <w:right w:val="single" w:sz="4" w:space="0" w:color="auto"/>
            </w:tcBorders>
            <w:vAlign w:val="center"/>
          </w:tcPr>
          <w:p w:rsidR="004F403C" w:rsidRDefault="003B08A8">
            <w:pPr>
              <w:ind w:leftChars="67" w:left="141" w:rightChars="23" w:right="48"/>
              <w:jc w:val="center"/>
              <w:rPr>
                <w:rFonts w:ascii="宋体" w:hAnsi="宋体"/>
                <w:color w:val="000000"/>
                <w:szCs w:val="21"/>
              </w:rPr>
            </w:pPr>
            <w:r>
              <w:rPr>
                <w:rFonts w:ascii="宋体" w:hAnsi="宋体"/>
                <w:color w:val="000000"/>
                <w:szCs w:val="21"/>
              </w:rPr>
              <w:t>验证单位</w:t>
            </w:r>
          </w:p>
        </w:tc>
        <w:tc>
          <w:tcPr>
            <w:tcW w:w="2415" w:type="dxa"/>
            <w:tcBorders>
              <w:top w:val="single" w:sz="4" w:space="0" w:color="auto"/>
              <w:left w:val="single" w:sz="4" w:space="0" w:color="auto"/>
              <w:bottom w:val="single" w:sz="4"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color w:val="000000"/>
                <w:szCs w:val="21"/>
              </w:rPr>
              <w:t>验证人员</w:t>
            </w:r>
          </w:p>
        </w:tc>
        <w:tc>
          <w:tcPr>
            <w:tcW w:w="2651" w:type="dxa"/>
            <w:tcBorders>
              <w:top w:val="single" w:sz="4" w:space="0" w:color="auto"/>
              <w:left w:val="single" w:sz="4" w:space="0" w:color="auto"/>
              <w:bottom w:val="single" w:sz="4"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color w:val="000000"/>
                <w:szCs w:val="21"/>
              </w:rPr>
              <w:t>验证时间</w:t>
            </w:r>
          </w:p>
        </w:tc>
      </w:tr>
      <w:tr w:rsidR="004F403C">
        <w:tblPrEx>
          <w:tblCellMar>
            <w:top w:w="0" w:type="dxa"/>
            <w:bottom w:w="0" w:type="dxa"/>
          </w:tblCellMar>
        </w:tblPrEx>
        <w:trPr>
          <w:cantSplit/>
          <w:trHeight w:val="435"/>
        </w:trPr>
        <w:tc>
          <w:tcPr>
            <w:tcW w:w="1800" w:type="dxa"/>
            <w:vMerge/>
            <w:tcBorders>
              <w:left w:val="single" w:sz="4" w:space="0" w:color="auto"/>
              <w:right w:val="single" w:sz="4" w:space="0" w:color="auto"/>
            </w:tcBorders>
            <w:vAlign w:val="center"/>
          </w:tcPr>
          <w:p w:rsidR="004F403C" w:rsidRDefault="004F403C">
            <w:pPr>
              <w:ind w:leftChars="67" w:left="141" w:rightChars="23" w:right="48"/>
              <w:jc w:val="center"/>
              <w:rPr>
                <w:rFonts w:ascii="宋体" w:hAnsi="宋体"/>
                <w:color w:val="000000"/>
                <w:szCs w:val="21"/>
              </w:rPr>
            </w:pPr>
          </w:p>
        </w:tc>
        <w:tc>
          <w:tcPr>
            <w:tcW w:w="2759" w:type="dxa"/>
            <w:gridSpan w:val="2"/>
            <w:tcBorders>
              <w:top w:val="single" w:sz="4" w:space="0" w:color="auto"/>
              <w:left w:val="single" w:sz="4" w:space="0" w:color="auto"/>
              <w:bottom w:val="single" w:sz="4" w:space="0" w:color="auto"/>
              <w:right w:val="single" w:sz="4" w:space="0" w:color="auto"/>
            </w:tcBorders>
            <w:vAlign w:val="center"/>
          </w:tcPr>
          <w:p w:rsidR="004F403C" w:rsidRDefault="004F403C">
            <w:pPr>
              <w:ind w:leftChars="67" w:left="141" w:rightChars="23" w:right="48"/>
              <w:jc w:val="center"/>
              <w:rPr>
                <w:rFonts w:ascii="宋体" w:hAnsi="宋体"/>
                <w:color w:val="000000"/>
                <w:szCs w:val="21"/>
              </w:rPr>
            </w:pPr>
          </w:p>
        </w:tc>
        <w:tc>
          <w:tcPr>
            <w:tcW w:w="2415" w:type="dxa"/>
            <w:tcBorders>
              <w:top w:val="single" w:sz="4" w:space="0" w:color="auto"/>
              <w:left w:val="single" w:sz="4" w:space="0" w:color="auto"/>
              <w:bottom w:val="single" w:sz="4" w:space="0" w:color="auto"/>
              <w:right w:val="single" w:sz="4" w:space="0" w:color="auto"/>
            </w:tcBorders>
            <w:vAlign w:val="center"/>
          </w:tcPr>
          <w:p w:rsidR="004F403C" w:rsidRDefault="004F403C">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vAlign w:val="center"/>
          </w:tcPr>
          <w:p w:rsidR="004F403C" w:rsidRDefault="004F403C">
            <w:pPr>
              <w:wordWrap w:val="0"/>
              <w:jc w:val="right"/>
              <w:rPr>
                <w:rFonts w:ascii="宋体" w:hAnsi="宋体"/>
                <w:color w:val="000000"/>
                <w:szCs w:val="21"/>
              </w:rPr>
            </w:pPr>
          </w:p>
        </w:tc>
      </w:tr>
      <w:tr w:rsidR="004F403C">
        <w:tblPrEx>
          <w:tblCellMar>
            <w:top w:w="0" w:type="dxa"/>
            <w:bottom w:w="0" w:type="dxa"/>
          </w:tblCellMar>
        </w:tblPrEx>
        <w:trPr>
          <w:cantSplit/>
          <w:trHeight w:val="435"/>
        </w:trPr>
        <w:tc>
          <w:tcPr>
            <w:tcW w:w="1800" w:type="dxa"/>
            <w:vMerge/>
            <w:tcBorders>
              <w:left w:val="single" w:sz="4" w:space="0" w:color="auto"/>
              <w:right w:val="single" w:sz="4" w:space="0" w:color="auto"/>
            </w:tcBorders>
            <w:vAlign w:val="center"/>
          </w:tcPr>
          <w:p w:rsidR="004F403C" w:rsidRDefault="004F403C">
            <w:pPr>
              <w:ind w:leftChars="67" w:left="141" w:rightChars="23" w:right="48"/>
              <w:jc w:val="center"/>
              <w:rPr>
                <w:rFonts w:ascii="宋体" w:hAnsi="宋体"/>
                <w:color w:val="000000"/>
                <w:szCs w:val="21"/>
              </w:rPr>
            </w:pPr>
          </w:p>
        </w:tc>
        <w:tc>
          <w:tcPr>
            <w:tcW w:w="2759" w:type="dxa"/>
            <w:gridSpan w:val="2"/>
            <w:tcBorders>
              <w:top w:val="single" w:sz="4" w:space="0" w:color="auto"/>
              <w:left w:val="single" w:sz="4" w:space="0" w:color="auto"/>
              <w:bottom w:val="single" w:sz="4" w:space="0" w:color="auto"/>
              <w:right w:val="single" w:sz="4" w:space="0" w:color="auto"/>
            </w:tcBorders>
            <w:vAlign w:val="center"/>
          </w:tcPr>
          <w:p w:rsidR="004F403C" w:rsidRDefault="004F403C">
            <w:pPr>
              <w:ind w:leftChars="67" w:left="141" w:rightChars="23" w:right="48"/>
              <w:jc w:val="center"/>
              <w:rPr>
                <w:rFonts w:ascii="宋体" w:hAnsi="宋体"/>
                <w:color w:val="000000"/>
                <w:szCs w:val="21"/>
              </w:rPr>
            </w:pPr>
          </w:p>
        </w:tc>
        <w:tc>
          <w:tcPr>
            <w:tcW w:w="2415" w:type="dxa"/>
            <w:tcBorders>
              <w:top w:val="single" w:sz="4" w:space="0" w:color="auto"/>
              <w:left w:val="single" w:sz="4" w:space="0" w:color="auto"/>
              <w:bottom w:val="single" w:sz="4" w:space="0" w:color="auto"/>
              <w:right w:val="single" w:sz="4" w:space="0" w:color="auto"/>
            </w:tcBorders>
            <w:vAlign w:val="center"/>
          </w:tcPr>
          <w:p w:rsidR="004F403C" w:rsidRDefault="004F403C">
            <w:pPr>
              <w:jc w:val="center"/>
              <w:rPr>
                <w:rFonts w:ascii="宋体" w:hAnsi="宋体"/>
                <w:color w:val="000000"/>
                <w:szCs w:val="21"/>
              </w:rPr>
            </w:pPr>
          </w:p>
        </w:tc>
        <w:tc>
          <w:tcPr>
            <w:tcW w:w="2651" w:type="dxa"/>
            <w:tcBorders>
              <w:top w:val="single" w:sz="4" w:space="0" w:color="auto"/>
              <w:left w:val="single" w:sz="4" w:space="0" w:color="auto"/>
              <w:bottom w:val="single" w:sz="4" w:space="0" w:color="auto"/>
              <w:right w:val="single" w:sz="4" w:space="0" w:color="auto"/>
            </w:tcBorders>
            <w:vAlign w:val="center"/>
          </w:tcPr>
          <w:p w:rsidR="004F403C" w:rsidRDefault="004F403C">
            <w:pPr>
              <w:wordWrap w:val="0"/>
              <w:jc w:val="right"/>
              <w:rPr>
                <w:rFonts w:ascii="宋体" w:hAnsi="宋体"/>
                <w:color w:val="000000"/>
                <w:szCs w:val="21"/>
              </w:rPr>
            </w:pPr>
          </w:p>
        </w:tc>
      </w:tr>
      <w:tr w:rsidR="004F403C">
        <w:tblPrEx>
          <w:tblCellMar>
            <w:top w:w="0" w:type="dxa"/>
            <w:bottom w:w="0" w:type="dxa"/>
          </w:tblCellMar>
        </w:tblPrEx>
        <w:trPr>
          <w:cantSplit/>
          <w:trHeight w:val="1776"/>
        </w:trPr>
        <w:tc>
          <w:tcPr>
            <w:tcW w:w="1806" w:type="dxa"/>
            <w:gridSpan w:val="2"/>
            <w:tcBorders>
              <w:top w:val="single" w:sz="4" w:space="0" w:color="auto"/>
              <w:left w:val="single" w:sz="4" w:space="0" w:color="auto"/>
              <w:bottom w:val="single" w:sz="4" w:space="0" w:color="auto"/>
              <w:right w:val="single" w:sz="4" w:space="0" w:color="auto"/>
            </w:tcBorders>
            <w:vAlign w:val="center"/>
          </w:tcPr>
          <w:p w:rsidR="004F403C" w:rsidRDefault="003B08A8">
            <w:pPr>
              <w:ind w:leftChars="67" w:left="141" w:rightChars="23" w:right="48"/>
              <w:rPr>
                <w:rFonts w:ascii="宋体" w:hAnsi="宋体"/>
                <w:color w:val="000000"/>
                <w:szCs w:val="21"/>
              </w:rPr>
            </w:pPr>
            <w:r>
              <w:rPr>
                <w:rFonts w:ascii="宋体" w:hAnsi="宋体"/>
                <w:color w:val="000000"/>
                <w:szCs w:val="21"/>
              </w:rPr>
              <w:t xml:space="preserve">5.2 </w:t>
            </w:r>
            <w:r>
              <w:rPr>
                <w:rFonts w:ascii="宋体" w:hAnsi="宋体"/>
                <w:color w:val="000000"/>
                <w:szCs w:val="21"/>
              </w:rPr>
              <w:t>验证</w:t>
            </w:r>
            <w:r>
              <w:rPr>
                <w:rFonts w:ascii="宋体" w:hAnsi="宋体" w:hint="eastAsia"/>
                <w:color w:val="000000"/>
                <w:szCs w:val="21"/>
              </w:rPr>
              <w:t>、试行</w:t>
            </w:r>
            <w:r>
              <w:rPr>
                <w:rFonts w:ascii="宋体" w:hAnsi="宋体"/>
                <w:color w:val="000000"/>
                <w:szCs w:val="21"/>
              </w:rPr>
              <w:t>过程</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4F403C" w:rsidRDefault="004F403C">
            <w:pPr>
              <w:pStyle w:val="-"/>
              <w:tabs>
                <w:tab w:val="center" w:pos="4201"/>
                <w:tab w:val="right" w:leader="dot" w:pos="9298"/>
              </w:tabs>
              <w:snapToGrid w:val="0"/>
              <w:ind w:firstLineChars="200" w:firstLine="480"/>
              <w:rPr>
                <w:rFonts w:ascii="宋体"/>
                <w:bCs w:val="0"/>
                <w:szCs w:val="21"/>
              </w:rPr>
            </w:pPr>
          </w:p>
        </w:tc>
      </w:tr>
      <w:tr w:rsidR="004F403C">
        <w:tblPrEx>
          <w:tblCellMar>
            <w:top w:w="0" w:type="dxa"/>
            <w:bottom w:w="0" w:type="dxa"/>
          </w:tblCellMar>
        </w:tblPrEx>
        <w:trPr>
          <w:cantSplit/>
          <w:trHeight w:val="90"/>
        </w:trPr>
        <w:tc>
          <w:tcPr>
            <w:tcW w:w="1806" w:type="dxa"/>
            <w:gridSpan w:val="2"/>
            <w:tcBorders>
              <w:top w:val="single" w:sz="4" w:space="0" w:color="auto"/>
              <w:left w:val="single" w:sz="4" w:space="0" w:color="auto"/>
              <w:bottom w:val="single" w:sz="4" w:space="0" w:color="auto"/>
              <w:right w:val="single" w:sz="4" w:space="0" w:color="auto"/>
            </w:tcBorders>
            <w:vAlign w:val="center"/>
          </w:tcPr>
          <w:p w:rsidR="004F403C" w:rsidRDefault="003B08A8">
            <w:pPr>
              <w:ind w:leftChars="67" w:left="141" w:rightChars="23" w:right="48"/>
              <w:rPr>
                <w:rFonts w:ascii="宋体" w:hAnsi="宋体"/>
                <w:color w:val="000000"/>
                <w:szCs w:val="21"/>
              </w:rPr>
            </w:pPr>
            <w:r>
              <w:rPr>
                <w:rFonts w:ascii="宋体" w:hAnsi="宋体"/>
                <w:color w:val="000000"/>
                <w:szCs w:val="21"/>
              </w:rPr>
              <w:t xml:space="preserve">5.3 </w:t>
            </w:r>
            <w:r>
              <w:rPr>
                <w:rFonts w:ascii="宋体" w:hAnsi="宋体"/>
                <w:color w:val="000000"/>
                <w:szCs w:val="21"/>
              </w:rPr>
              <w:t>验证数据分析</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4F403C" w:rsidRDefault="003B08A8">
            <w:pPr>
              <w:spacing w:line="360" w:lineRule="auto"/>
            </w:pPr>
            <w:r>
              <w:rPr>
                <w:rFonts w:ascii="宋体" w:hAnsi="宋体" w:hint="eastAsia"/>
                <w:color w:val="000000"/>
                <w:szCs w:val="21"/>
              </w:rPr>
              <w:t>验证数据：</w:t>
            </w:r>
          </w:p>
          <w:p w:rsidR="004F403C" w:rsidRDefault="004F403C">
            <w:pPr>
              <w:spacing w:line="360" w:lineRule="auto"/>
              <w:rPr>
                <w:szCs w:val="22"/>
              </w:rPr>
            </w:pPr>
          </w:p>
          <w:p w:rsidR="004F403C" w:rsidRDefault="004F403C">
            <w:pPr>
              <w:spacing w:line="360" w:lineRule="auto"/>
              <w:ind w:firstLineChars="500" w:firstLine="1050"/>
              <w:rPr>
                <w:szCs w:val="22"/>
              </w:rPr>
            </w:pPr>
          </w:p>
          <w:p w:rsidR="004F403C" w:rsidRDefault="004F403C">
            <w:pPr>
              <w:spacing w:line="360" w:lineRule="auto"/>
              <w:ind w:firstLineChars="500" w:firstLine="1050"/>
              <w:rPr>
                <w:szCs w:val="22"/>
              </w:rPr>
            </w:pPr>
          </w:p>
          <w:p w:rsidR="004F403C" w:rsidRDefault="004F403C">
            <w:pPr>
              <w:spacing w:line="360" w:lineRule="auto"/>
              <w:ind w:firstLineChars="500" w:firstLine="1050"/>
              <w:rPr>
                <w:szCs w:val="22"/>
              </w:rPr>
            </w:pPr>
          </w:p>
          <w:p w:rsidR="004F403C" w:rsidRDefault="004F403C">
            <w:pPr>
              <w:spacing w:line="360" w:lineRule="auto"/>
              <w:ind w:firstLineChars="500" w:firstLine="1050"/>
              <w:rPr>
                <w:szCs w:val="22"/>
              </w:rPr>
            </w:pPr>
          </w:p>
          <w:p w:rsidR="004F403C" w:rsidRDefault="004F403C">
            <w:pPr>
              <w:spacing w:line="360" w:lineRule="auto"/>
              <w:ind w:firstLineChars="500" w:firstLine="1050"/>
              <w:rPr>
                <w:szCs w:val="22"/>
              </w:rPr>
            </w:pPr>
          </w:p>
          <w:p w:rsidR="004F403C" w:rsidRDefault="004F403C">
            <w:pPr>
              <w:spacing w:line="360" w:lineRule="auto"/>
              <w:ind w:firstLineChars="500" w:firstLine="1050"/>
              <w:rPr>
                <w:szCs w:val="22"/>
              </w:rPr>
            </w:pPr>
          </w:p>
          <w:p w:rsidR="004F403C" w:rsidRDefault="004F403C">
            <w:pPr>
              <w:spacing w:line="360" w:lineRule="auto"/>
              <w:ind w:firstLineChars="500" w:firstLine="1050"/>
              <w:rPr>
                <w:szCs w:val="22"/>
              </w:rPr>
            </w:pPr>
          </w:p>
          <w:p w:rsidR="004F403C" w:rsidRDefault="004F403C">
            <w:pPr>
              <w:spacing w:line="360" w:lineRule="auto"/>
              <w:ind w:firstLineChars="500" w:firstLine="1050"/>
              <w:rPr>
                <w:szCs w:val="22"/>
              </w:rPr>
            </w:pPr>
          </w:p>
          <w:p w:rsidR="004F403C" w:rsidRDefault="004F403C">
            <w:pPr>
              <w:spacing w:line="360" w:lineRule="auto"/>
              <w:ind w:firstLineChars="500" w:firstLine="1050"/>
              <w:rPr>
                <w:szCs w:val="22"/>
              </w:rPr>
            </w:pPr>
          </w:p>
          <w:p w:rsidR="004F403C" w:rsidRDefault="004F403C">
            <w:pPr>
              <w:spacing w:line="360" w:lineRule="auto"/>
              <w:ind w:firstLineChars="500" w:firstLine="1050"/>
              <w:rPr>
                <w:szCs w:val="22"/>
              </w:rPr>
            </w:pPr>
          </w:p>
          <w:p w:rsidR="004F403C" w:rsidRDefault="004F403C">
            <w:pPr>
              <w:spacing w:line="360" w:lineRule="auto"/>
            </w:pPr>
          </w:p>
        </w:tc>
      </w:tr>
      <w:tr w:rsidR="004F403C">
        <w:tblPrEx>
          <w:tblCellMar>
            <w:top w:w="0" w:type="dxa"/>
            <w:bottom w:w="0" w:type="dxa"/>
          </w:tblCellMar>
        </w:tblPrEx>
        <w:trPr>
          <w:cantSplit/>
          <w:trHeight w:val="1516"/>
        </w:trPr>
        <w:tc>
          <w:tcPr>
            <w:tcW w:w="1806" w:type="dxa"/>
            <w:gridSpan w:val="2"/>
            <w:tcBorders>
              <w:top w:val="single" w:sz="4" w:space="0" w:color="auto"/>
              <w:left w:val="single" w:sz="4" w:space="0" w:color="auto"/>
              <w:bottom w:val="single" w:sz="4" w:space="0" w:color="auto"/>
              <w:right w:val="single" w:sz="4" w:space="0" w:color="auto"/>
            </w:tcBorders>
            <w:vAlign w:val="center"/>
          </w:tcPr>
          <w:p w:rsidR="004F403C" w:rsidRDefault="003B08A8">
            <w:pPr>
              <w:ind w:leftChars="67" w:left="141" w:rightChars="23" w:right="48"/>
              <w:rPr>
                <w:rFonts w:ascii="宋体" w:hAnsi="宋体"/>
                <w:color w:val="000000"/>
                <w:szCs w:val="21"/>
              </w:rPr>
            </w:pPr>
            <w:r>
              <w:rPr>
                <w:rFonts w:ascii="宋体" w:hAnsi="宋体"/>
                <w:color w:val="000000"/>
                <w:szCs w:val="21"/>
              </w:rPr>
              <w:t xml:space="preserve">5.4 </w:t>
            </w:r>
            <w:r>
              <w:rPr>
                <w:rFonts w:ascii="宋体" w:hAnsi="宋体"/>
                <w:color w:val="000000"/>
                <w:szCs w:val="21"/>
              </w:rPr>
              <w:t>验证</w:t>
            </w:r>
            <w:r>
              <w:rPr>
                <w:rFonts w:ascii="宋体" w:hAnsi="宋体" w:hint="eastAsia"/>
                <w:color w:val="000000"/>
                <w:szCs w:val="21"/>
              </w:rPr>
              <w:t>、试行</w:t>
            </w:r>
            <w:r>
              <w:rPr>
                <w:rFonts w:ascii="宋体" w:hAnsi="宋体"/>
                <w:color w:val="000000"/>
                <w:szCs w:val="21"/>
              </w:rPr>
              <w:t>评价</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4F403C" w:rsidRDefault="004F403C">
            <w:pPr>
              <w:rPr>
                <w:szCs w:val="22"/>
              </w:rPr>
            </w:pPr>
          </w:p>
        </w:tc>
      </w:tr>
      <w:tr w:rsidR="004F403C">
        <w:tblPrEx>
          <w:tblCellMar>
            <w:top w:w="0" w:type="dxa"/>
            <w:bottom w:w="0" w:type="dxa"/>
          </w:tblCellMar>
        </w:tblPrEx>
        <w:trPr>
          <w:cantSplit/>
          <w:trHeight w:val="789"/>
        </w:trPr>
        <w:tc>
          <w:tcPr>
            <w:tcW w:w="1806" w:type="dxa"/>
            <w:gridSpan w:val="2"/>
            <w:tcBorders>
              <w:top w:val="single" w:sz="4" w:space="0" w:color="auto"/>
              <w:left w:val="single" w:sz="4" w:space="0" w:color="auto"/>
              <w:bottom w:val="single" w:sz="4" w:space="0" w:color="auto"/>
              <w:right w:val="single" w:sz="4" w:space="0" w:color="auto"/>
            </w:tcBorders>
            <w:vAlign w:val="center"/>
          </w:tcPr>
          <w:p w:rsidR="004F403C" w:rsidRDefault="003B08A8">
            <w:pPr>
              <w:ind w:leftChars="67" w:left="141" w:rightChars="23" w:right="48"/>
              <w:rPr>
                <w:rFonts w:ascii="宋体" w:hAnsi="宋体"/>
                <w:color w:val="000000"/>
                <w:szCs w:val="21"/>
              </w:rPr>
            </w:pPr>
            <w:r>
              <w:rPr>
                <w:rFonts w:ascii="宋体" w:hAnsi="宋体"/>
                <w:color w:val="000000"/>
                <w:szCs w:val="21"/>
              </w:rPr>
              <w:t xml:space="preserve">5.5 </w:t>
            </w:r>
            <w:r>
              <w:rPr>
                <w:rFonts w:ascii="宋体" w:hAnsi="宋体"/>
                <w:color w:val="000000"/>
                <w:szCs w:val="21"/>
              </w:rPr>
              <w:t>其他应说明的情况</w:t>
            </w:r>
          </w:p>
        </w:tc>
        <w:tc>
          <w:tcPr>
            <w:tcW w:w="7819" w:type="dxa"/>
            <w:gridSpan w:val="3"/>
            <w:tcBorders>
              <w:top w:val="single" w:sz="4" w:space="0" w:color="auto"/>
              <w:left w:val="single" w:sz="4" w:space="0" w:color="auto"/>
              <w:bottom w:val="single" w:sz="4" w:space="0" w:color="auto"/>
              <w:right w:val="single" w:sz="4" w:space="0" w:color="auto"/>
            </w:tcBorders>
            <w:vAlign w:val="center"/>
          </w:tcPr>
          <w:p w:rsidR="004F403C" w:rsidRDefault="003B08A8">
            <w:pPr>
              <w:rPr>
                <w:rFonts w:ascii="宋体" w:hAnsi="宋体"/>
                <w:color w:val="000000"/>
                <w:szCs w:val="21"/>
              </w:rPr>
            </w:pPr>
            <w:r>
              <w:rPr>
                <w:rFonts w:ascii="宋体" w:hAnsi="宋体" w:hint="eastAsia"/>
                <w:color w:val="000000"/>
                <w:szCs w:val="21"/>
              </w:rPr>
              <w:t>-</w:t>
            </w:r>
          </w:p>
        </w:tc>
      </w:tr>
    </w:tbl>
    <w:p w:rsidR="004F403C" w:rsidRDefault="004F403C">
      <w:pPr>
        <w:rPr>
          <w:rFonts w:eastAsia="仿宋_GB2312"/>
          <w:b/>
          <w:color w:val="000000"/>
          <w:kern w:val="0"/>
          <w:sz w:val="32"/>
        </w:rPr>
      </w:pPr>
    </w:p>
    <w:tbl>
      <w:tblPr>
        <w:tblpPr w:leftFromText="180" w:rightFromText="180" w:vertAnchor="text" w:horzAnchor="margin" w:tblpXSpec="center" w:tblpY="169"/>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94"/>
        <w:gridCol w:w="6"/>
        <w:gridCol w:w="1288"/>
        <w:gridCol w:w="1080"/>
        <w:gridCol w:w="1620"/>
        <w:gridCol w:w="1440"/>
        <w:gridCol w:w="2397"/>
      </w:tblGrid>
      <w:tr w:rsidR="004F403C">
        <w:tblPrEx>
          <w:tblCellMar>
            <w:top w:w="0" w:type="dxa"/>
            <w:bottom w:w="0" w:type="dxa"/>
          </w:tblCellMar>
        </w:tblPrEx>
        <w:trPr>
          <w:cantSplit/>
          <w:trHeight w:val="458"/>
        </w:trPr>
        <w:tc>
          <w:tcPr>
            <w:tcW w:w="9625" w:type="dxa"/>
            <w:gridSpan w:val="7"/>
            <w:tcBorders>
              <w:top w:val="nil"/>
              <w:left w:val="nil"/>
              <w:bottom w:val="nil"/>
              <w:right w:val="nil"/>
            </w:tcBorders>
            <w:vAlign w:val="center"/>
          </w:tcPr>
          <w:p w:rsidR="004F403C" w:rsidRDefault="003B08A8">
            <w:pPr>
              <w:rPr>
                <w:rFonts w:ascii="宋体" w:hAnsi="宋体"/>
                <w:b/>
                <w:color w:val="000000"/>
                <w:szCs w:val="21"/>
              </w:rPr>
            </w:pPr>
            <w:r>
              <w:rPr>
                <w:rFonts w:ascii="宋体" w:hAnsi="宋体" w:hint="eastAsia"/>
                <w:b/>
                <w:color w:val="000000"/>
                <w:szCs w:val="21"/>
              </w:rPr>
              <w:t xml:space="preserve">6  </w:t>
            </w:r>
            <w:r>
              <w:rPr>
                <w:rFonts w:ascii="宋体" w:hAnsi="宋体" w:hint="eastAsia"/>
                <w:b/>
                <w:color w:val="000000"/>
                <w:szCs w:val="21"/>
              </w:rPr>
              <w:t>附加说明（可选项）</w:t>
            </w:r>
          </w:p>
        </w:tc>
      </w:tr>
      <w:tr w:rsidR="004F403C">
        <w:tblPrEx>
          <w:tblCellMar>
            <w:top w:w="0" w:type="dxa"/>
            <w:bottom w:w="0" w:type="dxa"/>
          </w:tblCellMar>
        </w:tblPrEx>
        <w:trPr>
          <w:cantSplit/>
          <w:trHeight w:val="654"/>
        </w:trPr>
        <w:tc>
          <w:tcPr>
            <w:tcW w:w="1794" w:type="dxa"/>
            <w:tcBorders>
              <w:top w:val="single" w:sz="4" w:space="0" w:color="auto"/>
              <w:left w:val="single" w:sz="4" w:space="0" w:color="auto"/>
              <w:bottom w:val="single" w:sz="4" w:space="0" w:color="auto"/>
              <w:right w:val="single" w:sz="4"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lastRenderedPageBreak/>
              <w:t xml:space="preserve">6.1 </w:t>
            </w:r>
            <w:r>
              <w:rPr>
                <w:rFonts w:ascii="宋体" w:hAnsi="宋体"/>
                <w:color w:val="000000"/>
                <w:szCs w:val="21"/>
              </w:rPr>
              <w:t>宣贯标准的建议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4F403C" w:rsidRDefault="003B08A8">
            <w:pPr>
              <w:rPr>
                <w:rFonts w:ascii="宋体" w:hAnsi="宋体"/>
                <w:color w:val="000000"/>
                <w:szCs w:val="21"/>
              </w:rPr>
            </w:pPr>
            <w:r>
              <w:rPr>
                <w:rFonts w:ascii="宋体" w:hAnsi="宋体" w:hint="eastAsia"/>
                <w:color w:val="000000"/>
                <w:szCs w:val="21"/>
              </w:rPr>
              <w:t>建议在无人机有关认证认可会议上，予以推广应用。</w:t>
            </w:r>
          </w:p>
        </w:tc>
      </w:tr>
      <w:tr w:rsidR="004F403C">
        <w:tblPrEx>
          <w:tblCellMar>
            <w:top w:w="0" w:type="dxa"/>
            <w:bottom w:w="0" w:type="dxa"/>
          </w:tblCellMar>
        </w:tblPrEx>
        <w:trPr>
          <w:cantSplit/>
          <w:trHeight w:val="933"/>
        </w:trPr>
        <w:tc>
          <w:tcPr>
            <w:tcW w:w="1794" w:type="dxa"/>
            <w:tcBorders>
              <w:top w:val="single" w:sz="4" w:space="0" w:color="auto"/>
              <w:left w:val="single" w:sz="4" w:space="0" w:color="auto"/>
              <w:bottom w:val="single" w:sz="4" w:space="0" w:color="auto"/>
              <w:right w:val="single" w:sz="4"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 xml:space="preserve">6.2 </w:t>
            </w:r>
            <w:r>
              <w:rPr>
                <w:rFonts w:ascii="宋体" w:hAnsi="宋体"/>
                <w:color w:val="000000"/>
                <w:szCs w:val="21"/>
              </w:rPr>
              <w:t>修订和废除现行有关标准的建议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4F403C" w:rsidRDefault="003B08A8">
            <w:pPr>
              <w:tabs>
                <w:tab w:val="left" w:pos="494"/>
              </w:tabs>
              <w:rPr>
                <w:rFonts w:ascii="宋体" w:hAnsi="宋体"/>
                <w:color w:val="000000"/>
                <w:szCs w:val="21"/>
              </w:rPr>
            </w:pPr>
            <w:r>
              <w:rPr>
                <w:rFonts w:ascii="宋体" w:hAnsi="宋体" w:hint="eastAsia"/>
                <w:color w:val="000000"/>
                <w:szCs w:val="21"/>
              </w:rPr>
              <w:t>国内之前无此类标准</w:t>
            </w:r>
          </w:p>
        </w:tc>
      </w:tr>
      <w:tr w:rsidR="004F403C">
        <w:tblPrEx>
          <w:tblCellMar>
            <w:top w:w="0" w:type="dxa"/>
            <w:bottom w:w="0" w:type="dxa"/>
          </w:tblCellMar>
        </w:tblPrEx>
        <w:trPr>
          <w:cantSplit/>
          <w:trHeight w:val="2174"/>
        </w:trPr>
        <w:tc>
          <w:tcPr>
            <w:tcW w:w="1794" w:type="dxa"/>
            <w:tcBorders>
              <w:top w:val="single" w:sz="4" w:space="0" w:color="auto"/>
              <w:left w:val="single" w:sz="4" w:space="0" w:color="auto"/>
              <w:bottom w:val="single" w:sz="4" w:space="0" w:color="auto"/>
              <w:right w:val="single" w:sz="4"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6.</w:t>
            </w:r>
            <w:r>
              <w:rPr>
                <w:rFonts w:ascii="宋体" w:hAnsi="宋体" w:hint="eastAsia"/>
                <w:color w:val="000000"/>
                <w:szCs w:val="21"/>
              </w:rPr>
              <w:t>3</w:t>
            </w:r>
            <w:r>
              <w:rPr>
                <w:rFonts w:ascii="宋体" w:hAnsi="宋体" w:hint="eastAsia"/>
                <w:color w:val="000000"/>
                <w:szCs w:val="21"/>
              </w:rPr>
              <w:t>重大分歧意见的处理经过和依据</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4F403C" w:rsidRDefault="003B08A8">
            <w:pPr>
              <w:rPr>
                <w:rFonts w:ascii="宋体" w:hAnsi="宋体"/>
                <w:color w:val="000000"/>
                <w:szCs w:val="21"/>
              </w:rPr>
            </w:pPr>
            <w:r>
              <w:rPr>
                <w:rFonts w:ascii="宋体" w:hAnsi="宋体" w:hint="eastAsia"/>
                <w:color w:val="000000"/>
                <w:szCs w:val="21"/>
              </w:rPr>
              <w:t>-</w:t>
            </w:r>
          </w:p>
        </w:tc>
      </w:tr>
      <w:tr w:rsidR="004F403C">
        <w:tblPrEx>
          <w:tblCellMar>
            <w:top w:w="0" w:type="dxa"/>
            <w:bottom w:w="0" w:type="dxa"/>
          </w:tblCellMar>
        </w:tblPrEx>
        <w:trPr>
          <w:cantSplit/>
          <w:trHeight w:val="1629"/>
        </w:trPr>
        <w:tc>
          <w:tcPr>
            <w:tcW w:w="1794" w:type="dxa"/>
            <w:tcBorders>
              <w:top w:val="single" w:sz="4" w:space="0" w:color="auto"/>
              <w:left w:val="single" w:sz="4" w:space="0" w:color="auto"/>
              <w:bottom w:val="single" w:sz="4" w:space="0" w:color="auto"/>
              <w:right w:val="single" w:sz="4"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t xml:space="preserve">6.4 </w:t>
            </w:r>
            <w:r>
              <w:rPr>
                <w:rFonts w:ascii="宋体" w:hAnsi="宋体"/>
                <w:color w:val="000000"/>
                <w:szCs w:val="21"/>
              </w:rPr>
              <w:t>其他需要说明的情况</w:t>
            </w:r>
          </w:p>
        </w:tc>
        <w:tc>
          <w:tcPr>
            <w:tcW w:w="7831" w:type="dxa"/>
            <w:gridSpan w:val="6"/>
            <w:tcBorders>
              <w:top w:val="single" w:sz="4" w:space="0" w:color="auto"/>
              <w:left w:val="single" w:sz="4" w:space="0" w:color="auto"/>
              <w:bottom w:val="single" w:sz="4" w:space="0" w:color="auto"/>
              <w:right w:val="single" w:sz="4" w:space="0" w:color="auto"/>
            </w:tcBorders>
            <w:vAlign w:val="center"/>
          </w:tcPr>
          <w:p w:rsidR="004F403C" w:rsidRDefault="003B08A8">
            <w:pPr>
              <w:rPr>
                <w:rFonts w:ascii="宋体" w:hAnsi="宋体"/>
                <w:color w:val="000000"/>
                <w:szCs w:val="21"/>
              </w:rPr>
            </w:pPr>
            <w:r>
              <w:rPr>
                <w:rFonts w:ascii="宋体" w:hAnsi="宋体" w:hint="eastAsia"/>
                <w:color w:val="000000"/>
                <w:szCs w:val="21"/>
              </w:rPr>
              <w:t>-</w:t>
            </w:r>
          </w:p>
        </w:tc>
      </w:tr>
      <w:tr w:rsidR="004F403C">
        <w:tblPrEx>
          <w:tblCellMar>
            <w:top w:w="0" w:type="dxa"/>
            <w:bottom w:w="0" w:type="dxa"/>
          </w:tblCellMar>
        </w:tblPrEx>
        <w:trPr>
          <w:cantSplit/>
          <w:trHeight w:val="1721"/>
        </w:trPr>
        <w:tc>
          <w:tcPr>
            <w:tcW w:w="1800" w:type="dxa"/>
            <w:gridSpan w:val="2"/>
            <w:tcBorders>
              <w:top w:val="single" w:sz="4" w:space="0" w:color="auto"/>
              <w:left w:val="single" w:sz="4" w:space="0" w:color="auto"/>
              <w:bottom w:val="single" w:sz="4" w:space="0" w:color="auto"/>
              <w:right w:val="single" w:sz="4" w:space="0" w:color="auto"/>
            </w:tcBorders>
            <w:vAlign w:val="center"/>
          </w:tcPr>
          <w:p w:rsidR="004F403C" w:rsidRDefault="003B08A8">
            <w:pPr>
              <w:ind w:leftChars="67" w:left="141" w:rightChars="84" w:right="176"/>
              <w:rPr>
                <w:rFonts w:ascii="宋体" w:hAnsi="宋体"/>
                <w:color w:val="000000"/>
                <w:szCs w:val="21"/>
              </w:rPr>
            </w:pPr>
            <w:r>
              <w:rPr>
                <w:rFonts w:ascii="宋体" w:hAnsi="宋体"/>
                <w:color w:val="000000"/>
                <w:szCs w:val="21"/>
              </w:rPr>
              <w:lastRenderedPageBreak/>
              <w:t xml:space="preserve">6.5 </w:t>
            </w:r>
            <w:r>
              <w:rPr>
                <w:rFonts w:ascii="宋体" w:hAnsi="宋体"/>
                <w:color w:val="000000"/>
                <w:szCs w:val="21"/>
              </w:rPr>
              <w:t>参考文献</w:t>
            </w:r>
          </w:p>
        </w:tc>
        <w:tc>
          <w:tcPr>
            <w:tcW w:w="7825" w:type="dxa"/>
            <w:gridSpan w:val="5"/>
            <w:tcBorders>
              <w:top w:val="single" w:sz="4" w:space="0" w:color="auto"/>
              <w:left w:val="single" w:sz="4" w:space="0" w:color="auto"/>
              <w:bottom w:val="single" w:sz="4" w:space="0" w:color="auto"/>
              <w:right w:val="single" w:sz="4" w:space="0" w:color="auto"/>
            </w:tcBorders>
            <w:vAlign w:val="center"/>
          </w:tcPr>
          <w:p w:rsidR="004F403C" w:rsidRDefault="003B08A8">
            <w:pPr>
              <w:rPr>
                <w:rFonts w:ascii="宋体" w:hAnsi="宋体"/>
                <w:color w:val="000000"/>
                <w:szCs w:val="21"/>
              </w:rPr>
            </w:pPr>
            <w:r>
              <w:rPr>
                <w:rFonts w:ascii="宋体" w:hAnsi="宋体" w:hint="eastAsia"/>
                <w:color w:val="000000"/>
                <w:szCs w:val="21"/>
              </w:rPr>
              <w:t xml:space="preserve">GJB 2018A </w:t>
            </w:r>
            <w:r>
              <w:rPr>
                <w:rFonts w:ascii="宋体" w:hAnsi="宋体" w:hint="eastAsia"/>
                <w:color w:val="000000"/>
                <w:szCs w:val="21"/>
              </w:rPr>
              <w:t>无人机发射系统通用要求</w:t>
            </w:r>
          </w:p>
          <w:p w:rsidR="004F403C" w:rsidRDefault="003B08A8">
            <w:pPr>
              <w:rPr>
                <w:rFonts w:ascii="宋体" w:hAnsi="宋体"/>
                <w:color w:val="000000"/>
                <w:szCs w:val="21"/>
              </w:rPr>
            </w:pPr>
            <w:r>
              <w:rPr>
                <w:rFonts w:ascii="宋体" w:hAnsi="宋体" w:hint="eastAsia"/>
                <w:color w:val="000000"/>
                <w:szCs w:val="21"/>
              </w:rPr>
              <w:t xml:space="preserve">GJB 2019 </w:t>
            </w:r>
            <w:r>
              <w:rPr>
                <w:rFonts w:ascii="宋体" w:hAnsi="宋体" w:hint="eastAsia"/>
                <w:color w:val="000000"/>
                <w:szCs w:val="21"/>
              </w:rPr>
              <w:t>无人机回收系统通用要求</w:t>
            </w:r>
          </w:p>
          <w:p w:rsidR="004F403C" w:rsidRDefault="003B08A8">
            <w:pPr>
              <w:rPr>
                <w:rFonts w:ascii="宋体" w:hAnsi="宋体"/>
                <w:color w:val="000000"/>
                <w:szCs w:val="21"/>
              </w:rPr>
            </w:pPr>
            <w:r>
              <w:rPr>
                <w:rFonts w:ascii="宋体" w:hAnsi="宋体" w:hint="eastAsia"/>
                <w:color w:val="000000"/>
                <w:szCs w:val="21"/>
              </w:rPr>
              <w:t>GJB 2347</w:t>
            </w:r>
            <w:r>
              <w:rPr>
                <w:rFonts w:ascii="宋体" w:hAnsi="宋体" w:hint="eastAsia"/>
                <w:color w:val="000000"/>
                <w:szCs w:val="21"/>
              </w:rPr>
              <w:t>无人机通用规范</w:t>
            </w:r>
          </w:p>
          <w:p w:rsidR="004F403C" w:rsidRDefault="003B08A8">
            <w:pPr>
              <w:rPr>
                <w:rFonts w:ascii="宋体" w:hAnsi="宋体"/>
                <w:color w:val="000000"/>
                <w:szCs w:val="21"/>
              </w:rPr>
            </w:pPr>
            <w:r>
              <w:rPr>
                <w:rFonts w:ascii="宋体" w:hAnsi="宋体" w:hint="eastAsia"/>
                <w:color w:val="000000"/>
                <w:szCs w:val="21"/>
              </w:rPr>
              <w:t xml:space="preserve">GJB 3060 </w:t>
            </w:r>
            <w:r>
              <w:rPr>
                <w:rFonts w:ascii="宋体" w:hAnsi="宋体" w:hint="eastAsia"/>
                <w:color w:val="000000"/>
                <w:szCs w:val="21"/>
              </w:rPr>
              <w:t>无人机电气系统通用规范</w:t>
            </w:r>
          </w:p>
          <w:p w:rsidR="004F403C" w:rsidRDefault="003B08A8">
            <w:pPr>
              <w:rPr>
                <w:rFonts w:ascii="宋体" w:hAnsi="宋体"/>
                <w:color w:val="000000"/>
                <w:szCs w:val="21"/>
              </w:rPr>
            </w:pPr>
            <w:r>
              <w:rPr>
                <w:rFonts w:ascii="宋体" w:hAnsi="宋体" w:hint="eastAsia"/>
                <w:color w:val="000000"/>
                <w:szCs w:val="21"/>
              </w:rPr>
              <w:t xml:space="preserve">GJB 3728 </w:t>
            </w:r>
            <w:r>
              <w:rPr>
                <w:rFonts w:ascii="宋体" w:hAnsi="宋体" w:hint="eastAsia"/>
                <w:color w:val="000000"/>
                <w:szCs w:val="21"/>
              </w:rPr>
              <w:t>无人机地面试验要求</w:t>
            </w:r>
          </w:p>
          <w:p w:rsidR="004F403C" w:rsidRDefault="003B08A8">
            <w:pPr>
              <w:rPr>
                <w:rFonts w:ascii="宋体" w:hAnsi="宋体"/>
                <w:color w:val="000000"/>
                <w:szCs w:val="21"/>
              </w:rPr>
            </w:pPr>
            <w:r>
              <w:rPr>
                <w:rFonts w:ascii="宋体" w:hAnsi="宋体" w:hint="eastAsia"/>
                <w:color w:val="000000"/>
                <w:szCs w:val="21"/>
              </w:rPr>
              <w:t xml:space="preserve">GJB 4108 </w:t>
            </w:r>
            <w:r>
              <w:rPr>
                <w:rFonts w:ascii="宋体" w:hAnsi="宋体" w:hint="eastAsia"/>
                <w:color w:val="000000"/>
                <w:szCs w:val="21"/>
              </w:rPr>
              <w:t>军用小型无人机系统部队试验规程</w:t>
            </w:r>
          </w:p>
          <w:p w:rsidR="004F403C" w:rsidRDefault="003B08A8">
            <w:pPr>
              <w:rPr>
                <w:rFonts w:ascii="宋体" w:hAnsi="宋体"/>
                <w:color w:val="000000"/>
                <w:szCs w:val="21"/>
              </w:rPr>
            </w:pPr>
            <w:r>
              <w:rPr>
                <w:rFonts w:ascii="宋体" w:hAnsi="宋体" w:hint="eastAsia"/>
                <w:color w:val="000000"/>
                <w:szCs w:val="21"/>
              </w:rPr>
              <w:t xml:space="preserve">GJB 4994 </w:t>
            </w:r>
            <w:r>
              <w:rPr>
                <w:rFonts w:ascii="宋体" w:hAnsi="宋体" w:hint="eastAsia"/>
                <w:color w:val="000000"/>
                <w:szCs w:val="21"/>
              </w:rPr>
              <w:t>无人机载侦察装备定型试验规程</w:t>
            </w:r>
          </w:p>
          <w:p w:rsidR="004F403C" w:rsidRDefault="003B08A8">
            <w:pPr>
              <w:rPr>
                <w:rFonts w:ascii="宋体" w:hAnsi="宋体"/>
                <w:color w:val="000000"/>
                <w:szCs w:val="21"/>
              </w:rPr>
            </w:pPr>
            <w:r>
              <w:rPr>
                <w:rFonts w:ascii="宋体" w:hAnsi="宋体" w:hint="eastAsia"/>
                <w:color w:val="000000"/>
                <w:szCs w:val="21"/>
              </w:rPr>
              <w:t xml:space="preserve">GJB </w:t>
            </w:r>
            <w:r>
              <w:rPr>
                <w:rFonts w:ascii="宋体" w:hAnsi="宋体" w:hint="eastAsia"/>
                <w:color w:val="000000"/>
                <w:szCs w:val="21"/>
              </w:rPr>
              <w:t xml:space="preserve">5200 </w:t>
            </w:r>
            <w:r>
              <w:rPr>
                <w:rFonts w:ascii="宋体" w:hAnsi="宋体" w:hint="eastAsia"/>
                <w:color w:val="000000"/>
                <w:szCs w:val="21"/>
              </w:rPr>
              <w:t>无人机遥控遥测系统通用规范</w:t>
            </w:r>
          </w:p>
          <w:p w:rsidR="004F403C" w:rsidRDefault="003B08A8">
            <w:pPr>
              <w:rPr>
                <w:rFonts w:ascii="宋体" w:hAnsi="宋体"/>
                <w:color w:val="000000"/>
                <w:szCs w:val="21"/>
              </w:rPr>
            </w:pPr>
            <w:r>
              <w:rPr>
                <w:rFonts w:ascii="宋体" w:hAnsi="宋体" w:hint="eastAsia"/>
                <w:color w:val="000000"/>
                <w:szCs w:val="21"/>
              </w:rPr>
              <w:t xml:space="preserve">GJB 5201 </w:t>
            </w:r>
            <w:r>
              <w:rPr>
                <w:rFonts w:ascii="宋体" w:hAnsi="宋体" w:hint="eastAsia"/>
                <w:color w:val="000000"/>
                <w:szCs w:val="21"/>
              </w:rPr>
              <w:t>无人机飞行控制与管理系统通用规范</w:t>
            </w:r>
          </w:p>
          <w:p w:rsidR="004F403C" w:rsidRDefault="003B08A8">
            <w:pPr>
              <w:rPr>
                <w:rFonts w:ascii="宋体" w:hAnsi="宋体"/>
                <w:color w:val="000000"/>
                <w:szCs w:val="21"/>
              </w:rPr>
            </w:pPr>
            <w:r>
              <w:rPr>
                <w:rFonts w:ascii="宋体" w:hAnsi="宋体" w:hint="eastAsia"/>
                <w:color w:val="000000"/>
                <w:szCs w:val="21"/>
              </w:rPr>
              <w:t xml:space="preserve">GJB 5433 </w:t>
            </w:r>
            <w:r>
              <w:rPr>
                <w:rFonts w:ascii="宋体" w:hAnsi="宋体" w:hint="eastAsia"/>
                <w:color w:val="000000"/>
                <w:szCs w:val="21"/>
              </w:rPr>
              <w:t>无人机系统通用要求</w:t>
            </w:r>
          </w:p>
          <w:p w:rsidR="004F403C" w:rsidRDefault="003B08A8">
            <w:pPr>
              <w:rPr>
                <w:rFonts w:ascii="宋体" w:hAnsi="宋体"/>
                <w:color w:val="000000"/>
                <w:szCs w:val="21"/>
              </w:rPr>
            </w:pPr>
            <w:r>
              <w:rPr>
                <w:rFonts w:ascii="宋体" w:hAnsi="宋体" w:hint="eastAsia"/>
                <w:color w:val="000000"/>
                <w:szCs w:val="21"/>
              </w:rPr>
              <w:t xml:space="preserve">GJB 5434 </w:t>
            </w:r>
            <w:r>
              <w:rPr>
                <w:rFonts w:ascii="宋体" w:hAnsi="宋体" w:hint="eastAsia"/>
                <w:color w:val="000000"/>
                <w:szCs w:val="21"/>
              </w:rPr>
              <w:t>无人机系统飞行试验通用要求</w:t>
            </w:r>
          </w:p>
          <w:p w:rsidR="004F403C" w:rsidRDefault="003B08A8">
            <w:pPr>
              <w:rPr>
                <w:rFonts w:ascii="宋体" w:hAnsi="宋体"/>
                <w:color w:val="000000"/>
                <w:szCs w:val="21"/>
              </w:rPr>
            </w:pPr>
            <w:r>
              <w:rPr>
                <w:rFonts w:ascii="宋体" w:hAnsi="宋体" w:hint="eastAsia"/>
                <w:color w:val="000000"/>
                <w:szCs w:val="21"/>
              </w:rPr>
              <w:t xml:space="preserve">GJB 5435 </w:t>
            </w:r>
            <w:r>
              <w:rPr>
                <w:rFonts w:ascii="宋体" w:hAnsi="宋体" w:hint="eastAsia"/>
                <w:color w:val="000000"/>
                <w:szCs w:val="21"/>
              </w:rPr>
              <w:t>无人机强度和刚度规范</w:t>
            </w:r>
          </w:p>
          <w:p w:rsidR="004F403C" w:rsidRDefault="003B08A8">
            <w:pPr>
              <w:rPr>
                <w:rFonts w:ascii="宋体" w:hAnsi="宋体"/>
                <w:color w:val="000000"/>
                <w:szCs w:val="21"/>
              </w:rPr>
            </w:pPr>
            <w:r>
              <w:rPr>
                <w:rFonts w:ascii="宋体" w:hAnsi="宋体" w:hint="eastAsia"/>
                <w:color w:val="000000"/>
                <w:szCs w:val="21"/>
              </w:rPr>
              <w:t xml:space="preserve">GJB 5887 </w:t>
            </w:r>
            <w:r>
              <w:rPr>
                <w:rFonts w:ascii="宋体" w:hAnsi="宋体" w:hint="eastAsia"/>
                <w:color w:val="000000"/>
                <w:szCs w:val="21"/>
              </w:rPr>
              <w:t>无人机任务设备通用要求</w:t>
            </w:r>
          </w:p>
          <w:p w:rsidR="004F403C" w:rsidRDefault="003B08A8">
            <w:pPr>
              <w:rPr>
                <w:rFonts w:ascii="宋体" w:hAnsi="宋体"/>
                <w:color w:val="000000"/>
                <w:szCs w:val="21"/>
              </w:rPr>
            </w:pPr>
            <w:r>
              <w:rPr>
                <w:rFonts w:ascii="宋体" w:hAnsi="宋体" w:hint="eastAsia"/>
                <w:color w:val="000000"/>
                <w:szCs w:val="21"/>
              </w:rPr>
              <w:t xml:space="preserve">GJB 7101 </w:t>
            </w:r>
            <w:r>
              <w:rPr>
                <w:rFonts w:ascii="宋体" w:hAnsi="宋体" w:hint="eastAsia"/>
                <w:color w:val="000000"/>
                <w:szCs w:val="21"/>
              </w:rPr>
              <w:t>无人机任务载荷通用要求</w:t>
            </w:r>
          </w:p>
          <w:p w:rsidR="004F403C" w:rsidRDefault="003B08A8">
            <w:pPr>
              <w:rPr>
                <w:rFonts w:ascii="宋体" w:hAnsi="宋体"/>
                <w:color w:val="000000"/>
                <w:szCs w:val="21"/>
              </w:rPr>
            </w:pPr>
            <w:r>
              <w:rPr>
                <w:rFonts w:ascii="宋体" w:hAnsi="宋体" w:hint="eastAsia"/>
                <w:color w:val="000000"/>
                <w:szCs w:val="21"/>
              </w:rPr>
              <w:t xml:space="preserve">GJB 7102 </w:t>
            </w:r>
            <w:r>
              <w:rPr>
                <w:rFonts w:ascii="宋体" w:hAnsi="宋体" w:hint="eastAsia"/>
                <w:color w:val="000000"/>
                <w:szCs w:val="21"/>
              </w:rPr>
              <w:t>无人机测控与信息传输系统链路协议</w:t>
            </w:r>
          </w:p>
          <w:p w:rsidR="004F403C" w:rsidRDefault="003B08A8">
            <w:pPr>
              <w:rPr>
                <w:rFonts w:ascii="宋体" w:hAnsi="宋体"/>
                <w:color w:val="000000"/>
                <w:szCs w:val="21"/>
              </w:rPr>
            </w:pPr>
            <w:r>
              <w:rPr>
                <w:rFonts w:ascii="宋体" w:hAnsi="宋体" w:hint="eastAsia"/>
                <w:color w:val="000000"/>
                <w:szCs w:val="21"/>
              </w:rPr>
              <w:t xml:space="preserve">GJB 7103 </w:t>
            </w:r>
            <w:r>
              <w:rPr>
                <w:rFonts w:ascii="宋体" w:hAnsi="宋体" w:hint="eastAsia"/>
                <w:color w:val="000000"/>
                <w:szCs w:val="21"/>
              </w:rPr>
              <w:t>无人机测控与信息传输系统消息格式</w:t>
            </w:r>
          </w:p>
          <w:p w:rsidR="004F403C" w:rsidRDefault="003B08A8">
            <w:pPr>
              <w:rPr>
                <w:rFonts w:ascii="宋体" w:hAnsi="宋体"/>
                <w:color w:val="000000"/>
                <w:szCs w:val="21"/>
              </w:rPr>
            </w:pPr>
            <w:r>
              <w:rPr>
                <w:rFonts w:ascii="宋体" w:hAnsi="宋体" w:hint="eastAsia"/>
                <w:color w:val="000000"/>
                <w:szCs w:val="21"/>
              </w:rPr>
              <w:t xml:space="preserve">GJB 7104 </w:t>
            </w:r>
            <w:r>
              <w:rPr>
                <w:rFonts w:ascii="宋体" w:hAnsi="宋体" w:hint="eastAsia"/>
                <w:color w:val="000000"/>
                <w:szCs w:val="21"/>
              </w:rPr>
              <w:t>无人机测控与信息传输系统信道通用要求</w:t>
            </w:r>
          </w:p>
          <w:p w:rsidR="004F403C" w:rsidRDefault="003B08A8">
            <w:pPr>
              <w:rPr>
                <w:rFonts w:ascii="宋体" w:hAnsi="宋体"/>
                <w:color w:val="000000"/>
                <w:szCs w:val="21"/>
              </w:rPr>
            </w:pPr>
            <w:r>
              <w:rPr>
                <w:rFonts w:ascii="宋体" w:hAnsi="宋体" w:hint="eastAsia"/>
                <w:color w:val="000000"/>
                <w:szCs w:val="21"/>
              </w:rPr>
              <w:t xml:space="preserve">GJB 7105 </w:t>
            </w:r>
            <w:r>
              <w:rPr>
                <w:rFonts w:ascii="宋体" w:hAnsi="宋体" w:hint="eastAsia"/>
                <w:color w:val="000000"/>
                <w:szCs w:val="21"/>
              </w:rPr>
              <w:t>无人机测控与信息传输系统端机通用要求</w:t>
            </w:r>
          </w:p>
          <w:p w:rsidR="004F403C" w:rsidRDefault="003B08A8">
            <w:pPr>
              <w:rPr>
                <w:rFonts w:ascii="宋体" w:hAnsi="宋体"/>
                <w:color w:val="000000"/>
                <w:szCs w:val="21"/>
              </w:rPr>
            </w:pPr>
            <w:r>
              <w:rPr>
                <w:rFonts w:ascii="宋体" w:hAnsi="宋体" w:hint="eastAsia"/>
                <w:color w:val="000000"/>
                <w:szCs w:val="21"/>
              </w:rPr>
              <w:t xml:space="preserve">GJB 8265-2014 </w:t>
            </w:r>
            <w:r>
              <w:rPr>
                <w:rFonts w:ascii="宋体" w:hAnsi="宋体" w:hint="eastAsia"/>
                <w:color w:val="000000"/>
                <w:szCs w:val="21"/>
              </w:rPr>
              <w:t>无人机机载电子测量设备通用规范</w:t>
            </w:r>
          </w:p>
          <w:p w:rsidR="004F403C" w:rsidRDefault="003B08A8">
            <w:pPr>
              <w:rPr>
                <w:rFonts w:ascii="宋体" w:hAnsi="宋体"/>
                <w:color w:val="000000"/>
                <w:szCs w:val="21"/>
              </w:rPr>
            </w:pPr>
            <w:r>
              <w:rPr>
                <w:rFonts w:ascii="宋体" w:hAnsi="宋体" w:hint="eastAsia"/>
                <w:color w:val="000000"/>
                <w:szCs w:val="21"/>
              </w:rPr>
              <w:t xml:space="preserve">GJB 2186-94 </w:t>
            </w:r>
            <w:r>
              <w:rPr>
                <w:rFonts w:ascii="宋体" w:hAnsi="宋体" w:hint="eastAsia"/>
                <w:color w:val="000000"/>
                <w:szCs w:val="21"/>
              </w:rPr>
              <w:t>军用直升机飞行性能规范</w:t>
            </w:r>
          </w:p>
          <w:p w:rsidR="004F403C" w:rsidRDefault="003B08A8">
            <w:pPr>
              <w:rPr>
                <w:rFonts w:ascii="宋体" w:hAnsi="宋体"/>
                <w:color w:val="000000"/>
                <w:szCs w:val="21"/>
              </w:rPr>
            </w:pPr>
            <w:r>
              <w:rPr>
                <w:rFonts w:ascii="宋体" w:hAnsi="宋体" w:hint="eastAsia"/>
                <w:color w:val="000000"/>
                <w:szCs w:val="21"/>
              </w:rPr>
              <w:t xml:space="preserve">GJB 6760-2009 </w:t>
            </w:r>
            <w:r>
              <w:rPr>
                <w:rFonts w:ascii="宋体" w:hAnsi="宋体" w:hint="eastAsia"/>
                <w:color w:val="000000"/>
                <w:szCs w:val="21"/>
              </w:rPr>
              <w:t>无人机北斗定位导航系统定型试验规程</w:t>
            </w:r>
          </w:p>
          <w:p w:rsidR="004F403C" w:rsidRDefault="003B08A8">
            <w:pPr>
              <w:rPr>
                <w:rFonts w:ascii="宋体" w:hAnsi="宋体"/>
                <w:color w:val="000000"/>
                <w:szCs w:val="21"/>
              </w:rPr>
            </w:pPr>
            <w:r>
              <w:rPr>
                <w:rFonts w:ascii="宋体" w:hAnsi="宋体" w:hint="eastAsia"/>
                <w:color w:val="000000"/>
                <w:szCs w:val="21"/>
              </w:rPr>
              <w:t>GJB 34A-2012</w:t>
            </w:r>
            <w:r>
              <w:rPr>
                <w:rFonts w:ascii="宋体" w:hAnsi="宋体" w:hint="eastAsia"/>
                <w:color w:val="000000"/>
                <w:szCs w:val="21"/>
              </w:rPr>
              <w:t>有人驾驶飞机（固定翼）飞行性能</w:t>
            </w:r>
          </w:p>
          <w:p w:rsidR="004F403C" w:rsidRDefault="003B08A8">
            <w:pPr>
              <w:rPr>
                <w:rFonts w:ascii="宋体" w:hAnsi="宋体"/>
                <w:color w:val="000000"/>
                <w:szCs w:val="21"/>
              </w:rPr>
            </w:pPr>
            <w:r>
              <w:rPr>
                <w:rFonts w:ascii="宋体" w:hAnsi="宋体" w:hint="eastAsia"/>
                <w:color w:val="000000"/>
                <w:szCs w:val="21"/>
              </w:rPr>
              <w:t>GB 4943.1</w:t>
            </w:r>
            <w:r>
              <w:rPr>
                <w:rFonts w:ascii="宋体" w:hAnsi="宋体" w:hint="eastAsia"/>
                <w:color w:val="000000"/>
                <w:szCs w:val="21"/>
              </w:rPr>
              <w:t>《信息技术设备的安全》</w:t>
            </w:r>
          </w:p>
          <w:p w:rsidR="004F403C" w:rsidRDefault="003B08A8">
            <w:pPr>
              <w:rPr>
                <w:rFonts w:ascii="宋体" w:hAnsi="宋体"/>
                <w:color w:val="000000"/>
                <w:szCs w:val="21"/>
              </w:rPr>
            </w:pPr>
            <w:r>
              <w:rPr>
                <w:rFonts w:ascii="宋体" w:hAnsi="宋体" w:hint="eastAsia"/>
                <w:color w:val="000000"/>
                <w:szCs w:val="21"/>
              </w:rPr>
              <w:t xml:space="preserve">GB 8898 </w:t>
            </w:r>
            <w:r>
              <w:rPr>
                <w:rFonts w:ascii="宋体" w:hAnsi="宋体" w:hint="eastAsia"/>
                <w:color w:val="000000"/>
                <w:szCs w:val="21"/>
              </w:rPr>
              <w:t>《音频、视频及类似电子设备</w:t>
            </w:r>
            <w:r>
              <w:rPr>
                <w:rFonts w:ascii="宋体" w:hAnsi="宋体" w:hint="eastAsia"/>
                <w:color w:val="000000"/>
                <w:szCs w:val="21"/>
              </w:rPr>
              <w:t xml:space="preserve"> </w:t>
            </w:r>
            <w:r>
              <w:rPr>
                <w:rFonts w:ascii="宋体" w:hAnsi="宋体" w:hint="eastAsia"/>
                <w:color w:val="000000"/>
                <w:szCs w:val="21"/>
              </w:rPr>
              <w:t>安全要求》</w:t>
            </w:r>
          </w:p>
          <w:p w:rsidR="004F403C" w:rsidRDefault="003B08A8">
            <w:pPr>
              <w:rPr>
                <w:rFonts w:ascii="宋体" w:hAnsi="宋体"/>
                <w:color w:val="000000"/>
                <w:szCs w:val="21"/>
              </w:rPr>
            </w:pPr>
            <w:r>
              <w:rPr>
                <w:rFonts w:ascii="宋体" w:hAnsi="宋体" w:hint="eastAsia"/>
                <w:color w:val="000000"/>
                <w:szCs w:val="21"/>
              </w:rPr>
              <w:t xml:space="preserve">GB 13837 </w:t>
            </w:r>
            <w:r>
              <w:rPr>
                <w:rFonts w:ascii="宋体" w:hAnsi="宋体" w:hint="eastAsia"/>
                <w:color w:val="000000"/>
                <w:szCs w:val="21"/>
              </w:rPr>
              <w:t>《声音和电视广播接收机及有关设备无线电骚扰特性限值和测量方法》</w:t>
            </w:r>
          </w:p>
          <w:p w:rsidR="004F403C" w:rsidRDefault="003B08A8">
            <w:pPr>
              <w:rPr>
                <w:rFonts w:ascii="宋体" w:hAnsi="宋体"/>
                <w:color w:val="000000"/>
                <w:szCs w:val="21"/>
              </w:rPr>
            </w:pPr>
            <w:r>
              <w:rPr>
                <w:rFonts w:ascii="宋体" w:hAnsi="宋体" w:hint="eastAsia"/>
                <w:color w:val="000000"/>
                <w:szCs w:val="21"/>
              </w:rPr>
              <w:t xml:space="preserve">GB 17625 </w:t>
            </w:r>
            <w:r>
              <w:rPr>
                <w:rFonts w:ascii="宋体" w:hAnsi="宋体" w:hint="eastAsia"/>
                <w:color w:val="000000"/>
                <w:szCs w:val="21"/>
              </w:rPr>
              <w:t>《电磁兼容</w:t>
            </w:r>
            <w:r>
              <w:rPr>
                <w:rFonts w:ascii="宋体" w:hAnsi="宋体" w:hint="eastAsia"/>
                <w:color w:val="000000"/>
                <w:szCs w:val="21"/>
              </w:rPr>
              <w:t xml:space="preserve"> </w:t>
            </w:r>
            <w:r>
              <w:rPr>
                <w:rFonts w:ascii="宋体" w:hAnsi="宋体" w:hint="eastAsia"/>
                <w:color w:val="000000"/>
                <w:szCs w:val="21"/>
              </w:rPr>
              <w:t>限值</w:t>
            </w:r>
            <w:r>
              <w:rPr>
                <w:rFonts w:ascii="宋体" w:hAnsi="宋体" w:hint="eastAsia"/>
                <w:color w:val="000000"/>
                <w:szCs w:val="21"/>
              </w:rPr>
              <w:t xml:space="preserve"> </w:t>
            </w:r>
            <w:r>
              <w:rPr>
                <w:rFonts w:ascii="宋体" w:hAnsi="宋体" w:hint="eastAsia"/>
                <w:color w:val="000000"/>
                <w:szCs w:val="21"/>
              </w:rPr>
              <w:t>谐波电流发射限值》</w:t>
            </w:r>
          </w:p>
          <w:p w:rsidR="004F403C" w:rsidRDefault="003B08A8">
            <w:pPr>
              <w:rPr>
                <w:rFonts w:ascii="宋体" w:hAnsi="宋体"/>
                <w:color w:val="000000"/>
                <w:szCs w:val="21"/>
              </w:rPr>
            </w:pPr>
            <w:r>
              <w:rPr>
                <w:rFonts w:ascii="宋体" w:hAnsi="宋体"/>
                <w:color w:val="000000"/>
                <w:szCs w:val="21"/>
              </w:rPr>
              <w:t>GB 9254</w:t>
            </w:r>
          </w:p>
          <w:p w:rsidR="004F403C" w:rsidRDefault="003B08A8">
            <w:pPr>
              <w:rPr>
                <w:rFonts w:ascii="宋体" w:hAnsi="宋体"/>
                <w:color w:val="000000"/>
                <w:szCs w:val="21"/>
              </w:rPr>
            </w:pPr>
            <w:r>
              <w:rPr>
                <w:rFonts w:ascii="宋体" w:hAnsi="宋体" w:hint="eastAsia"/>
                <w:color w:val="000000"/>
                <w:szCs w:val="21"/>
              </w:rPr>
              <w:t>GB 17626.2</w:t>
            </w:r>
            <w:r>
              <w:rPr>
                <w:rFonts w:ascii="宋体" w:hAnsi="宋体" w:hint="eastAsia"/>
                <w:color w:val="000000"/>
                <w:szCs w:val="21"/>
              </w:rPr>
              <w:t>静电放电抗</w:t>
            </w:r>
            <w:r>
              <w:rPr>
                <w:rFonts w:ascii="宋体" w:hAnsi="宋体" w:hint="eastAsia"/>
                <w:color w:val="000000"/>
                <w:szCs w:val="21"/>
              </w:rPr>
              <w:t>扰度试验</w:t>
            </w:r>
          </w:p>
          <w:p w:rsidR="004F403C" w:rsidRDefault="003B08A8">
            <w:pPr>
              <w:rPr>
                <w:rFonts w:ascii="宋体" w:hAnsi="宋体"/>
                <w:color w:val="000000"/>
                <w:szCs w:val="21"/>
              </w:rPr>
            </w:pPr>
            <w:r>
              <w:rPr>
                <w:rFonts w:ascii="宋体" w:hAnsi="宋体" w:hint="eastAsia"/>
                <w:color w:val="000000"/>
                <w:szCs w:val="21"/>
              </w:rPr>
              <w:t>GB 17626.3</w:t>
            </w:r>
            <w:r>
              <w:rPr>
                <w:rFonts w:ascii="宋体" w:hAnsi="宋体" w:hint="eastAsia"/>
                <w:color w:val="000000"/>
                <w:szCs w:val="21"/>
              </w:rPr>
              <w:t>射频电磁场辐射抗扰度试验</w:t>
            </w:r>
          </w:p>
          <w:p w:rsidR="004F403C" w:rsidRDefault="003B08A8">
            <w:pPr>
              <w:rPr>
                <w:rFonts w:ascii="宋体" w:hAnsi="宋体"/>
                <w:color w:val="000000"/>
                <w:szCs w:val="21"/>
              </w:rPr>
            </w:pPr>
            <w:r>
              <w:rPr>
                <w:rFonts w:ascii="宋体" w:hAnsi="宋体" w:hint="eastAsia"/>
                <w:color w:val="000000"/>
                <w:szCs w:val="21"/>
              </w:rPr>
              <w:t>GB5226.1</w:t>
            </w:r>
            <w:r>
              <w:rPr>
                <w:rFonts w:ascii="宋体" w:hAnsi="宋体" w:hint="eastAsia"/>
                <w:color w:val="000000"/>
                <w:szCs w:val="21"/>
              </w:rPr>
              <w:t>机械安全</w:t>
            </w:r>
            <w:r>
              <w:rPr>
                <w:rFonts w:ascii="宋体" w:hAnsi="宋体" w:hint="eastAsia"/>
                <w:color w:val="000000"/>
                <w:szCs w:val="21"/>
              </w:rPr>
              <w:t xml:space="preserve"> </w:t>
            </w:r>
            <w:r>
              <w:rPr>
                <w:rFonts w:ascii="宋体" w:hAnsi="宋体" w:hint="eastAsia"/>
                <w:color w:val="000000"/>
                <w:szCs w:val="21"/>
              </w:rPr>
              <w:t>机械电气设备</w:t>
            </w:r>
            <w:r>
              <w:rPr>
                <w:rFonts w:ascii="宋体" w:hAnsi="宋体" w:hint="eastAsia"/>
                <w:color w:val="000000"/>
                <w:szCs w:val="21"/>
              </w:rPr>
              <w:t xml:space="preserve"> </w:t>
            </w:r>
            <w:r>
              <w:rPr>
                <w:rFonts w:ascii="宋体" w:hAnsi="宋体" w:hint="eastAsia"/>
                <w:color w:val="000000"/>
                <w:szCs w:val="21"/>
              </w:rPr>
              <w:t>第</w:t>
            </w:r>
            <w:r>
              <w:rPr>
                <w:rFonts w:ascii="宋体" w:hAnsi="宋体" w:hint="eastAsia"/>
                <w:color w:val="000000"/>
                <w:szCs w:val="21"/>
              </w:rPr>
              <w:t>1</w:t>
            </w:r>
            <w:r>
              <w:rPr>
                <w:rFonts w:ascii="宋体" w:hAnsi="宋体" w:hint="eastAsia"/>
                <w:color w:val="000000"/>
                <w:szCs w:val="21"/>
              </w:rPr>
              <w:t>部分</w:t>
            </w:r>
            <w:r>
              <w:rPr>
                <w:rFonts w:ascii="宋体" w:hAnsi="宋体" w:hint="eastAsia"/>
                <w:color w:val="000000"/>
                <w:szCs w:val="21"/>
              </w:rPr>
              <w:t xml:space="preserve"> </w:t>
            </w:r>
            <w:r>
              <w:rPr>
                <w:rFonts w:ascii="宋体" w:hAnsi="宋体" w:hint="eastAsia"/>
                <w:color w:val="000000"/>
                <w:szCs w:val="21"/>
              </w:rPr>
              <w:t>通用技术条件</w:t>
            </w:r>
          </w:p>
          <w:p w:rsidR="004F403C" w:rsidRDefault="003B08A8">
            <w:pPr>
              <w:rPr>
                <w:rFonts w:ascii="宋体" w:hAnsi="宋体"/>
                <w:color w:val="000000"/>
                <w:szCs w:val="21"/>
              </w:rPr>
            </w:pPr>
            <w:r>
              <w:rPr>
                <w:rFonts w:ascii="宋体" w:hAnsi="宋体" w:hint="eastAsia"/>
                <w:color w:val="000000"/>
                <w:szCs w:val="21"/>
              </w:rPr>
              <w:t>GBT 30283</w:t>
            </w:r>
            <w:r>
              <w:rPr>
                <w:rFonts w:ascii="宋体" w:hAnsi="宋体" w:hint="eastAsia"/>
                <w:color w:val="000000"/>
                <w:szCs w:val="21"/>
              </w:rPr>
              <w:t>信息安全</w:t>
            </w:r>
          </w:p>
          <w:p w:rsidR="004F403C" w:rsidRDefault="003B08A8">
            <w:pPr>
              <w:rPr>
                <w:rFonts w:ascii="宋体" w:hAnsi="宋体"/>
                <w:color w:val="000000"/>
                <w:szCs w:val="21"/>
              </w:rPr>
            </w:pPr>
            <w:r>
              <w:rPr>
                <w:rFonts w:ascii="宋体" w:hAnsi="宋体" w:hint="eastAsia"/>
                <w:color w:val="000000"/>
                <w:szCs w:val="21"/>
              </w:rPr>
              <w:t>GBT 20275</w:t>
            </w:r>
            <w:r>
              <w:rPr>
                <w:rFonts w:ascii="宋体" w:hAnsi="宋体" w:hint="eastAsia"/>
                <w:color w:val="000000"/>
                <w:szCs w:val="21"/>
              </w:rPr>
              <w:t>信息安全技术</w:t>
            </w:r>
            <w:r>
              <w:rPr>
                <w:rFonts w:ascii="宋体" w:hAnsi="宋体" w:hint="eastAsia"/>
                <w:color w:val="000000"/>
                <w:szCs w:val="21"/>
              </w:rPr>
              <w:t xml:space="preserve"> </w:t>
            </w:r>
            <w:r>
              <w:rPr>
                <w:rFonts w:ascii="宋体" w:hAnsi="宋体" w:hint="eastAsia"/>
                <w:color w:val="000000"/>
                <w:szCs w:val="21"/>
              </w:rPr>
              <w:t>入侵检测系统技术要求和测试评价方法；</w:t>
            </w:r>
          </w:p>
          <w:p w:rsidR="004F403C" w:rsidRDefault="003B08A8">
            <w:pPr>
              <w:rPr>
                <w:rFonts w:ascii="宋体" w:hAnsi="宋体"/>
                <w:color w:val="000000"/>
                <w:szCs w:val="21"/>
              </w:rPr>
            </w:pPr>
            <w:r>
              <w:rPr>
                <w:rFonts w:ascii="宋体" w:hAnsi="宋体" w:hint="eastAsia"/>
                <w:color w:val="000000"/>
                <w:szCs w:val="21"/>
              </w:rPr>
              <w:t xml:space="preserve">GBT 20277 </w:t>
            </w:r>
            <w:r>
              <w:rPr>
                <w:rFonts w:ascii="宋体" w:hAnsi="宋体" w:hint="eastAsia"/>
                <w:color w:val="000000"/>
                <w:szCs w:val="21"/>
              </w:rPr>
              <w:t>信息安全技术</w:t>
            </w:r>
            <w:r>
              <w:rPr>
                <w:rFonts w:ascii="宋体" w:hAnsi="宋体" w:hint="eastAsia"/>
                <w:color w:val="000000"/>
                <w:szCs w:val="21"/>
              </w:rPr>
              <w:t xml:space="preserve"> </w:t>
            </w:r>
            <w:r>
              <w:rPr>
                <w:rFonts w:ascii="宋体" w:hAnsi="宋体" w:hint="eastAsia"/>
                <w:color w:val="000000"/>
                <w:szCs w:val="21"/>
              </w:rPr>
              <w:t>网络和终端隔离部件测试评价方法</w:t>
            </w:r>
          </w:p>
          <w:p w:rsidR="004F403C" w:rsidRDefault="004F403C">
            <w:pPr>
              <w:ind w:firstLineChars="200" w:firstLine="420"/>
              <w:rPr>
                <w:rFonts w:ascii="宋体" w:hAnsi="宋体"/>
                <w:color w:val="000000"/>
                <w:szCs w:val="21"/>
              </w:rPr>
            </w:pPr>
          </w:p>
        </w:tc>
      </w:tr>
      <w:tr w:rsidR="004F403C">
        <w:tblPrEx>
          <w:tblCellMar>
            <w:top w:w="0" w:type="dxa"/>
            <w:bottom w:w="0" w:type="dxa"/>
          </w:tblCellMar>
        </w:tblPrEx>
        <w:trPr>
          <w:cantSplit/>
          <w:trHeight w:val="495"/>
        </w:trPr>
        <w:tc>
          <w:tcPr>
            <w:tcW w:w="1800" w:type="dxa"/>
            <w:gridSpan w:val="2"/>
            <w:tcBorders>
              <w:top w:val="single" w:sz="4" w:space="0" w:color="auto"/>
              <w:left w:val="single" w:sz="4" w:space="0" w:color="auto"/>
              <w:bottom w:val="single" w:sz="4"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color w:val="000000"/>
                <w:szCs w:val="21"/>
              </w:rPr>
              <w:t>联系人</w:t>
            </w:r>
          </w:p>
        </w:tc>
        <w:tc>
          <w:tcPr>
            <w:tcW w:w="1288" w:type="dxa"/>
            <w:tcBorders>
              <w:top w:val="single" w:sz="4" w:space="0" w:color="auto"/>
              <w:left w:val="single" w:sz="4" w:space="0" w:color="auto"/>
              <w:bottom w:val="single" w:sz="4"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hint="eastAsia"/>
                <w:color w:val="000000"/>
                <w:szCs w:val="21"/>
              </w:rPr>
              <w:t>王湛</w:t>
            </w:r>
          </w:p>
        </w:tc>
        <w:tc>
          <w:tcPr>
            <w:tcW w:w="1080" w:type="dxa"/>
            <w:tcBorders>
              <w:top w:val="single" w:sz="4" w:space="0" w:color="auto"/>
              <w:left w:val="single" w:sz="4" w:space="0" w:color="auto"/>
              <w:bottom w:val="single" w:sz="4"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color w:val="000000"/>
                <w:szCs w:val="21"/>
              </w:rPr>
              <w:t>联系电话</w:t>
            </w:r>
          </w:p>
        </w:tc>
        <w:tc>
          <w:tcPr>
            <w:tcW w:w="1620" w:type="dxa"/>
            <w:tcBorders>
              <w:top w:val="single" w:sz="4" w:space="0" w:color="auto"/>
              <w:left w:val="single" w:sz="4" w:space="0" w:color="auto"/>
              <w:bottom w:val="single" w:sz="4" w:space="0" w:color="auto"/>
              <w:right w:val="single" w:sz="4" w:space="0" w:color="auto"/>
            </w:tcBorders>
            <w:vAlign w:val="center"/>
          </w:tcPr>
          <w:p w:rsidR="004F403C" w:rsidRDefault="003B08A8">
            <w:pPr>
              <w:rPr>
                <w:rFonts w:ascii="宋体" w:hAnsi="宋体"/>
                <w:color w:val="000000"/>
                <w:szCs w:val="21"/>
              </w:rPr>
            </w:pPr>
            <w:r>
              <w:rPr>
                <w:rFonts w:ascii="宋体" w:hAnsi="宋体" w:hint="eastAsia"/>
                <w:color w:val="000000"/>
                <w:szCs w:val="21"/>
              </w:rPr>
              <w:t>010-83886862</w:t>
            </w:r>
          </w:p>
        </w:tc>
        <w:tc>
          <w:tcPr>
            <w:tcW w:w="1440" w:type="dxa"/>
            <w:tcBorders>
              <w:top w:val="single" w:sz="4" w:space="0" w:color="auto"/>
              <w:left w:val="single" w:sz="4" w:space="0" w:color="auto"/>
              <w:bottom w:val="single" w:sz="4"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color w:val="000000"/>
                <w:szCs w:val="21"/>
              </w:rPr>
              <w:t>电子邮箱</w:t>
            </w:r>
          </w:p>
        </w:tc>
        <w:tc>
          <w:tcPr>
            <w:tcW w:w="2397" w:type="dxa"/>
            <w:tcBorders>
              <w:top w:val="single" w:sz="4" w:space="0" w:color="auto"/>
              <w:left w:val="single" w:sz="4" w:space="0" w:color="auto"/>
              <w:bottom w:val="single" w:sz="4" w:space="0" w:color="auto"/>
              <w:right w:val="single" w:sz="4" w:space="0" w:color="auto"/>
            </w:tcBorders>
            <w:vAlign w:val="center"/>
          </w:tcPr>
          <w:p w:rsidR="004F403C" w:rsidRDefault="003B08A8">
            <w:pPr>
              <w:jc w:val="center"/>
              <w:rPr>
                <w:rFonts w:ascii="宋体" w:hAnsi="宋体"/>
                <w:color w:val="000000"/>
                <w:szCs w:val="21"/>
              </w:rPr>
            </w:pPr>
            <w:r>
              <w:rPr>
                <w:rFonts w:ascii="宋体" w:hAnsi="宋体" w:hint="eastAsia"/>
                <w:color w:val="000000"/>
                <w:szCs w:val="21"/>
              </w:rPr>
              <w:t>wangzh@cqc.com.cn</w:t>
            </w:r>
          </w:p>
        </w:tc>
      </w:tr>
      <w:tr w:rsidR="004F403C">
        <w:tblPrEx>
          <w:tblCellMar>
            <w:top w:w="0" w:type="dxa"/>
            <w:bottom w:w="0" w:type="dxa"/>
          </w:tblCellMar>
        </w:tblPrEx>
        <w:trPr>
          <w:cantSplit/>
          <w:trHeight w:val="495"/>
        </w:trPr>
        <w:tc>
          <w:tcPr>
            <w:tcW w:w="9625" w:type="dxa"/>
            <w:gridSpan w:val="7"/>
            <w:tcBorders>
              <w:top w:val="single" w:sz="4" w:space="0" w:color="auto"/>
              <w:left w:val="single" w:sz="4" w:space="0" w:color="auto"/>
              <w:bottom w:val="single" w:sz="4" w:space="0" w:color="auto"/>
              <w:right w:val="single" w:sz="4" w:space="0" w:color="auto"/>
            </w:tcBorders>
            <w:vAlign w:val="center"/>
          </w:tcPr>
          <w:p w:rsidR="004F403C" w:rsidRDefault="003B08A8">
            <w:pPr>
              <w:adjustRightInd w:val="0"/>
              <w:spacing w:before="60" w:line="360" w:lineRule="auto"/>
              <w:ind w:firstLineChars="210" w:firstLine="441"/>
              <w:rPr>
                <w:rFonts w:ascii="宋体" w:hAnsi="宋体"/>
                <w:color w:val="000000"/>
                <w:szCs w:val="21"/>
              </w:rPr>
            </w:pPr>
            <w:r>
              <w:rPr>
                <w:rFonts w:ascii="宋体" w:hAnsi="宋体"/>
                <w:color w:val="000000"/>
                <w:szCs w:val="21"/>
              </w:rPr>
              <w:t>注</w:t>
            </w:r>
            <w:r>
              <w:rPr>
                <w:rFonts w:ascii="宋体" w:hAnsi="宋体"/>
                <w:color w:val="000000"/>
                <w:szCs w:val="21"/>
              </w:rPr>
              <w:t>1</w:t>
            </w:r>
            <w:r>
              <w:rPr>
                <w:rFonts w:ascii="宋体" w:hAnsi="宋体"/>
                <w:color w:val="000000"/>
                <w:szCs w:val="21"/>
              </w:rPr>
              <w:t>：本</w:t>
            </w:r>
            <w:r>
              <w:rPr>
                <w:rFonts w:ascii="宋体" w:hAnsi="宋体" w:hint="eastAsia"/>
                <w:color w:val="000000"/>
                <w:szCs w:val="21"/>
              </w:rPr>
              <w:t>格式</w:t>
            </w:r>
            <w:r>
              <w:rPr>
                <w:rFonts w:ascii="宋体" w:hAnsi="宋体"/>
                <w:color w:val="000000"/>
                <w:szCs w:val="21"/>
              </w:rPr>
              <w:t>的</w:t>
            </w:r>
            <w:r>
              <w:rPr>
                <w:rFonts w:ascii="宋体" w:hAnsi="宋体" w:hint="eastAsia"/>
                <w:color w:val="000000"/>
                <w:szCs w:val="21"/>
              </w:rPr>
              <w:t>通用</w:t>
            </w:r>
            <w:r>
              <w:rPr>
                <w:rFonts w:ascii="宋体" w:hAnsi="宋体"/>
                <w:color w:val="000000"/>
                <w:szCs w:val="21"/>
              </w:rPr>
              <w:t>部分为第</w:t>
            </w:r>
            <w:r>
              <w:rPr>
                <w:rFonts w:ascii="宋体" w:hAnsi="宋体"/>
                <w:color w:val="000000"/>
                <w:szCs w:val="21"/>
              </w:rPr>
              <w:t>1</w:t>
            </w:r>
            <w:r>
              <w:rPr>
                <w:rFonts w:ascii="宋体" w:hAnsi="宋体"/>
                <w:color w:val="000000"/>
                <w:szCs w:val="21"/>
              </w:rPr>
              <w:t>章、第</w:t>
            </w:r>
            <w:r>
              <w:rPr>
                <w:rFonts w:ascii="宋体" w:hAnsi="宋体"/>
                <w:color w:val="000000"/>
                <w:szCs w:val="21"/>
              </w:rPr>
              <w:t>2</w:t>
            </w:r>
            <w:r>
              <w:rPr>
                <w:rFonts w:ascii="宋体" w:hAnsi="宋体"/>
                <w:color w:val="000000"/>
                <w:szCs w:val="21"/>
              </w:rPr>
              <w:t>章、第</w:t>
            </w:r>
            <w:r>
              <w:rPr>
                <w:rFonts w:ascii="宋体" w:hAnsi="宋体"/>
                <w:color w:val="000000"/>
                <w:szCs w:val="21"/>
              </w:rPr>
              <w:t>4</w:t>
            </w:r>
            <w:r>
              <w:rPr>
                <w:rFonts w:ascii="宋体" w:hAnsi="宋体"/>
                <w:color w:val="000000"/>
                <w:szCs w:val="21"/>
              </w:rPr>
              <w:t>章和第</w:t>
            </w:r>
            <w:r>
              <w:rPr>
                <w:rFonts w:ascii="宋体" w:hAnsi="宋体"/>
                <w:color w:val="000000"/>
                <w:szCs w:val="21"/>
              </w:rPr>
              <w:t>6</w:t>
            </w:r>
            <w:r>
              <w:rPr>
                <w:rFonts w:ascii="宋体" w:hAnsi="宋体"/>
                <w:color w:val="000000"/>
                <w:szCs w:val="21"/>
              </w:rPr>
              <w:t>章。</w:t>
            </w:r>
          </w:p>
          <w:p w:rsidR="004F403C" w:rsidRDefault="003B08A8">
            <w:pPr>
              <w:adjustRightInd w:val="0"/>
              <w:spacing w:before="60" w:line="360" w:lineRule="auto"/>
              <w:ind w:firstLineChars="210" w:firstLine="441"/>
              <w:rPr>
                <w:rFonts w:ascii="宋体" w:hAnsi="宋体"/>
                <w:color w:val="000000"/>
                <w:szCs w:val="21"/>
              </w:rPr>
            </w:pPr>
            <w:r>
              <w:rPr>
                <w:rFonts w:ascii="宋体" w:hAnsi="宋体"/>
                <w:color w:val="000000"/>
                <w:szCs w:val="21"/>
              </w:rPr>
              <w:t>注</w:t>
            </w:r>
            <w:r>
              <w:rPr>
                <w:rFonts w:ascii="宋体" w:hAnsi="宋体"/>
                <w:color w:val="000000"/>
                <w:szCs w:val="21"/>
              </w:rPr>
              <w:t>2</w:t>
            </w:r>
            <w:r>
              <w:rPr>
                <w:rFonts w:ascii="宋体" w:hAnsi="宋体"/>
                <w:color w:val="000000"/>
                <w:szCs w:val="21"/>
              </w:rPr>
              <w:t>：</w:t>
            </w:r>
            <w:r>
              <w:rPr>
                <w:rFonts w:ascii="宋体" w:hAnsi="宋体"/>
                <w:color w:val="000000"/>
                <w:szCs w:val="21"/>
              </w:rPr>
              <w:t>3.4</w:t>
            </w:r>
            <w:r>
              <w:rPr>
                <w:rFonts w:ascii="宋体" w:hAnsi="宋体"/>
                <w:color w:val="000000"/>
                <w:szCs w:val="21"/>
              </w:rPr>
              <w:t>适用于标准草案送审稿，</w:t>
            </w:r>
            <w:r>
              <w:rPr>
                <w:rFonts w:ascii="宋体" w:hAnsi="宋体"/>
                <w:color w:val="000000"/>
                <w:szCs w:val="21"/>
              </w:rPr>
              <w:t>3.5</w:t>
            </w:r>
            <w:r>
              <w:rPr>
                <w:rFonts w:ascii="宋体" w:hAnsi="宋体"/>
                <w:color w:val="000000"/>
                <w:szCs w:val="21"/>
              </w:rPr>
              <w:t>适用于标准草案报批稿，</w:t>
            </w:r>
            <w:r>
              <w:rPr>
                <w:rFonts w:ascii="宋体" w:hAnsi="宋体"/>
                <w:color w:val="000000"/>
                <w:szCs w:val="21"/>
              </w:rPr>
              <w:t>3.6</w:t>
            </w:r>
            <w:r>
              <w:rPr>
                <w:rFonts w:ascii="宋体" w:hAnsi="宋体"/>
                <w:color w:val="000000"/>
                <w:szCs w:val="21"/>
              </w:rPr>
              <w:t>中</w:t>
            </w:r>
            <w:r>
              <w:rPr>
                <w:rFonts w:ascii="宋体" w:hAnsi="宋体" w:hint="eastAsia"/>
                <w:color w:val="000000"/>
                <w:szCs w:val="21"/>
              </w:rPr>
              <w:t>“</w:t>
            </w:r>
            <w:r>
              <w:rPr>
                <w:rFonts w:ascii="宋体" w:hAnsi="宋体"/>
                <w:color w:val="000000"/>
                <w:szCs w:val="21"/>
              </w:rPr>
              <w:t>预期的管理目标</w:t>
            </w:r>
            <w:r>
              <w:rPr>
                <w:rFonts w:ascii="宋体" w:hAnsi="宋体" w:hint="eastAsia"/>
                <w:color w:val="000000"/>
                <w:szCs w:val="21"/>
              </w:rPr>
              <w:t>”</w:t>
            </w:r>
            <w:r>
              <w:rPr>
                <w:rFonts w:ascii="宋体" w:hAnsi="宋体"/>
                <w:color w:val="000000"/>
                <w:szCs w:val="21"/>
              </w:rPr>
              <w:t>适用于规程类标准，</w:t>
            </w:r>
            <w:r>
              <w:rPr>
                <w:rFonts w:ascii="宋体" w:hAnsi="宋体"/>
                <w:color w:val="000000"/>
                <w:szCs w:val="21"/>
              </w:rPr>
              <w:t>3.6</w:t>
            </w:r>
            <w:r>
              <w:rPr>
                <w:rFonts w:ascii="宋体" w:hAnsi="宋体"/>
                <w:color w:val="000000"/>
                <w:szCs w:val="21"/>
              </w:rPr>
              <w:t>中</w:t>
            </w:r>
            <w:r>
              <w:rPr>
                <w:rFonts w:ascii="宋体" w:hAnsi="宋体" w:hint="eastAsia"/>
                <w:color w:val="000000"/>
                <w:szCs w:val="21"/>
              </w:rPr>
              <w:t>“</w:t>
            </w:r>
            <w:r>
              <w:rPr>
                <w:rFonts w:ascii="宋体" w:hAnsi="宋体"/>
                <w:color w:val="000000"/>
                <w:szCs w:val="21"/>
              </w:rPr>
              <w:t>技术指标</w:t>
            </w:r>
            <w:r>
              <w:rPr>
                <w:rFonts w:ascii="宋体" w:hAnsi="宋体" w:hint="eastAsia"/>
                <w:color w:val="000000"/>
                <w:szCs w:val="21"/>
              </w:rPr>
              <w:t>”</w:t>
            </w:r>
            <w:r>
              <w:rPr>
                <w:rFonts w:ascii="宋体" w:hAnsi="宋体"/>
                <w:color w:val="000000"/>
                <w:szCs w:val="21"/>
              </w:rPr>
              <w:t>适用于方法类标准，第</w:t>
            </w:r>
            <w:r>
              <w:rPr>
                <w:rFonts w:ascii="宋体" w:hAnsi="宋体"/>
                <w:color w:val="000000"/>
                <w:szCs w:val="21"/>
              </w:rPr>
              <w:t>5</w:t>
            </w:r>
            <w:r>
              <w:rPr>
                <w:rFonts w:ascii="宋体" w:hAnsi="宋体"/>
                <w:color w:val="000000"/>
                <w:szCs w:val="21"/>
              </w:rPr>
              <w:t>章适用于方法类标准编制说明的编写。</w:t>
            </w:r>
          </w:p>
          <w:p w:rsidR="004F403C" w:rsidRDefault="003B08A8">
            <w:pPr>
              <w:adjustRightInd w:val="0"/>
              <w:spacing w:before="60" w:line="360" w:lineRule="auto"/>
              <w:ind w:firstLineChars="210" w:firstLine="441"/>
              <w:rPr>
                <w:rFonts w:ascii="宋体" w:hAnsi="宋体"/>
                <w:color w:val="000000"/>
                <w:szCs w:val="21"/>
              </w:rPr>
            </w:pPr>
            <w:r>
              <w:rPr>
                <w:rFonts w:ascii="宋体" w:hAnsi="宋体"/>
                <w:color w:val="000000"/>
                <w:szCs w:val="21"/>
              </w:rPr>
              <w:t>注</w:t>
            </w:r>
            <w:r>
              <w:rPr>
                <w:rFonts w:ascii="宋体" w:hAnsi="宋体"/>
                <w:color w:val="000000"/>
                <w:szCs w:val="21"/>
              </w:rPr>
              <w:t>3</w:t>
            </w:r>
            <w:r>
              <w:rPr>
                <w:rFonts w:ascii="宋体" w:hAnsi="宋体"/>
                <w:color w:val="000000"/>
                <w:szCs w:val="21"/>
              </w:rPr>
              <w:t>：</w:t>
            </w:r>
            <w:r>
              <w:rPr>
                <w:rFonts w:ascii="宋体" w:hAnsi="宋体"/>
                <w:color w:val="000000"/>
                <w:szCs w:val="21"/>
              </w:rPr>
              <w:t>3.1</w:t>
            </w:r>
            <w:r>
              <w:rPr>
                <w:rFonts w:ascii="宋体" w:hAnsi="宋体"/>
                <w:color w:val="000000"/>
                <w:szCs w:val="21"/>
              </w:rPr>
              <w:t>和第</w:t>
            </w:r>
            <w:r>
              <w:rPr>
                <w:rFonts w:ascii="宋体" w:hAnsi="宋体"/>
                <w:color w:val="000000"/>
                <w:szCs w:val="21"/>
              </w:rPr>
              <w:t>6</w:t>
            </w:r>
            <w:r>
              <w:rPr>
                <w:rFonts w:ascii="宋体" w:hAnsi="宋体"/>
                <w:color w:val="000000"/>
                <w:szCs w:val="21"/>
              </w:rPr>
              <w:t>章为可选项，其余为必填项。</w:t>
            </w:r>
          </w:p>
        </w:tc>
      </w:tr>
      <w:tr w:rsidR="004F403C">
        <w:tblPrEx>
          <w:tblCellMar>
            <w:top w:w="0" w:type="dxa"/>
            <w:bottom w:w="0" w:type="dxa"/>
          </w:tblCellMar>
        </w:tblPrEx>
        <w:trPr>
          <w:cantSplit/>
          <w:trHeight w:val="495"/>
        </w:trPr>
        <w:tc>
          <w:tcPr>
            <w:tcW w:w="9625" w:type="dxa"/>
            <w:gridSpan w:val="7"/>
            <w:tcBorders>
              <w:top w:val="single" w:sz="4" w:space="0" w:color="auto"/>
              <w:left w:val="nil"/>
              <w:bottom w:val="nil"/>
              <w:right w:val="nil"/>
            </w:tcBorders>
            <w:vAlign w:val="center"/>
          </w:tcPr>
          <w:p w:rsidR="004F403C" w:rsidRDefault="003B08A8">
            <w:pPr>
              <w:wordWrap w:val="0"/>
              <w:ind w:right="480"/>
              <w:jc w:val="right"/>
              <w:rPr>
                <w:rFonts w:ascii="宋体" w:hAnsi="宋体"/>
                <w:color w:val="000000"/>
                <w:szCs w:val="21"/>
              </w:rPr>
            </w:pPr>
            <w:r>
              <w:rPr>
                <w:rFonts w:ascii="宋体" w:hAnsi="宋体"/>
                <w:color w:val="000000"/>
                <w:szCs w:val="21"/>
              </w:rPr>
              <w:t>编写日期：</w:t>
            </w:r>
            <w:r>
              <w:rPr>
                <w:rFonts w:ascii="宋体" w:hAnsi="宋体"/>
                <w:color w:val="000000"/>
                <w:szCs w:val="21"/>
              </w:rPr>
              <w:t xml:space="preserve"> </w:t>
            </w:r>
            <w:r>
              <w:rPr>
                <w:rFonts w:ascii="宋体" w:hAnsi="宋体" w:hint="eastAsia"/>
                <w:color w:val="000000"/>
                <w:szCs w:val="21"/>
              </w:rPr>
              <w:t>2019</w:t>
            </w:r>
            <w:r>
              <w:rPr>
                <w:rFonts w:ascii="宋体" w:hAnsi="宋体"/>
                <w:color w:val="000000"/>
                <w:szCs w:val="21"/>
              </w:rPr>
              <w:t xml:space="preserve"> </w:t>
            </w:r>
            <w:r>
              <w:rPr>
                <w:rFonts w:ascii="宋体" w:hAnsi="宋体"/>
                <w:color w:val="000000"/>
                <w:szCs w:val="21"/>
              </w:rPr>
              <w:t>年</w:t>
            </w:r>
            <w:r>
              <w:rPr>
                <w:rFonts w:ascii="宋体" w:hAnsi="宋体" w:hint="eastAsia"/>
                <w:color w:val="000000"/>
                <w:szCs w:val="21"/>
              </w:rPr>
              <w:t>9</w:t>
            </w:r>
            <w:r>
              <w:rPr>
                <w:rFonts w:ascii="宋体" w:hAnsi="宋体"/>
                <w:color w:val="000000"/>
                <w:szCs w:val="21"/>
              </w:rPr>
              <w:t xml:space="preserve"> </w:t>
            </w:r>
            <w:r>
              <w:rPr>
                <w:rFonts w:ascii="宋体" w:hAnsi="宋体"/>
                <w:color w:val="000000"/>
                <w:szCs w:val="21"/>
              </w:rPr>
              <w:t>月</w:t>
            </w:r>
            <w:r>
              <w:rPr>
                <w:rFonts w:ascii="宋体" w:hAnsi="宋体"/>
                <w:color w:val="000000"/>
                <w:szCs w:val="21"/>
              </w:rPr>
              <w:t xml:space="preserve">  </w:t>
            </w:r>
            <w:r>
              <w:rPr>
                <w:rFonts w:ascii="宋体" w:hAnsi="宋体" w:hint="eastAsia"/>
                <w:color w:val="000000"/>
                <w:szCs w:val="21"/>
              </w:rPr>
              <w:t>12</w:t>
            </w:r>
            <w:r>
              <w:rPr>
                <w:rFonts w:ascii="宋体" w:hAnsi="宋体"/>
                <w:color w:val="000000"/>
                <w:szCs w:val="21"/>
              </w:rPr>
              <w:t xml:space="preserve"> </w:t>
            </w:r>
            <w:r>
              <w:rPr>
                <w:rFonts w:ascii="宋体" w:hAnsi="宋体"/>
                <w:color w:val="000000"/>
                <w:szCs w:val="21"/>
              </w:rPr>
              <w:t>日</w:t>
            </w:r>
          </w:p>
        </w:tc>
      </w:tr>
    </w:tbl>
    <w:p w:rsidR="004F403C" w:rsidRDefault="004F403C">
      <w:pPr>
        <w:rPr>
          <w:rFonts w:eastAsia="方正仿宋简体"/>
          <w:b/>
          <w:snapToGrid w:val="0"/>
          <w:color w:val="000000"/>
          <w:kern w:val="0"/>
          <w:sz w:val="32"/>
          <w:szCs w:val="32"/>
        </w:rPr>
      </w:pPr>
    </w:p>
    <w:sectPr w:rsidR="004F403C" w:rsidSect="004F403C">
      <w:headerReference w:type="default" r:id="rId10"/>
      <w:footerReference w:type="even" r:id="rId11"/>
      <w:footerReference w:type="default" r:id="rId12"/>
      <w:pgSz w:w="11907" w:h="16840"/>
      <w:pgMar w:top="1758" w:right="1418" w:bottom="1758" w:left="1418" w:header="851" w:footer="1134" w:gutter="0"/>
      <w:pgNumType w:start="1"/>
      <w:cols w:space="720"/>
      <w:titlePg/>
      <w:docGrid w:linePitch="291" w:charSpace="-378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08A8" w:rsidRDefault="003B08A8" w:rsidP="004F403C">
      <w:r>
        <w:separator/>
      </w:r>
    </w:p>
  </w:endnote>
  <w:endnote w:type="continuationSeparator" w:id="1">
    <w:p w:rsidR="003B08A8" w:rsidRDefault="003B08A8" w:rsidP="004F403C">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Bold">
    <w:altName w:val="Arial"/>
    <w:charset w:val="00"/>
    <w:family w:val="auto"/>
    <w:pitch w:val="default"/>
    <w:sig w:usb0="00000000" w:usb1="00000000" w:usb2="00000000" w:usb3="00000000" w:csb0="00000001" w:csb1="00000000"/>
  </w:font>
  <w:font w:name="ˎ̥">
    <w:altName w:val="Times New Roman"/>
    <w:charset w:val="00"/>
    <w:family w:val="auto"/>
    <w:pitch w:val="default"/>
    <w:sig w:usb0="00000000" w:usb1="00000000" w:usb2="00000000" w:usb3="00000000" w:csb0="00040001" w:csb1="00000000"/>
  </w:font>
  <w:font w:name="方正仿宋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03C" w:rsidRDefault="004F403C">
    <w:pPr>
      <w:pStyle w:val="af5"/>
      <w:framePr w:wrap="around" w:vAnchor="text" w:hAnchor="margin" w:xAlign="center" w:y="1"/>
      <w:rPr>
        <w:rStyle w:val="1d"/>
      </w:rPr>
    </w:pPr>
    <w:r>
      <w:fldChar w:fldCharType="begin"/>
    </w:r>
    <w:r w:rsidR="003B08A8">
      <w:rPr>
        <w:rStyle w:val="1d"/>
      </w:rPr>
      <w:instrText xml:space="preserve">PAGE  </w:instrText>
    </w:r>
    <w:r>
      <w:fldChar w:fldCharType="end"/>
    </w:r>
  </w:p>
  <w:p w:rsidR="004F403C" w:rsidRDefault="004F403C">
    <w:pPr>
      <w:pStyle w:val="aff8"/>
      <w:ind w:right="360"/>
      <w:rPr>
        <w:rStyle w:val="1d"/>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03C" w:rsidRDefault="003B08A8">
    <w:pPr>
      <w:pStyle w:val="af5"/>
      <w:jc w:val="center"/>
      <w:rPr>
        <w:sz w:val="24"/>
        <w:szCs w:val="24"/>
      </w:rPr>
    </w:pPr>
    <w:r>
      <w:rPr>
        <w:rFonts w:hint="eastAsia"/>
        <w:sz w:val="24"/>
        <w:szCs w:val="24"/>
      </w:rPr>
      <w:t>-</w:t>
    </w:r>
    <w:r w:rsidR="004F403C">
      <w:rPr>
        <w:sz w:val="24"/>
        <w:szCs w:val="24"/>
      </w:rPr>
      <w:fldChar w:fldCharType="begin"/>
    </w:r>
    <w:r>
      <w:rPr>
        <w:sz w:val="24"/>
        <w:szCs w:val="24"/>
      </w:rPr>
      <w:instrText xml:space="preserve"> PAGE   \* MERGEFORMAT </w:instrText>
    </w:r>
    <w:r w:rsidR="004F403C">
      <w:rPr>
        <w:sz w:val="24"/>
        <w:szCs w:val="24"/>
      </w:rPr>
      <w:fldChar w:fldCharType="separate"/>
    </w:r>
    <w:r w:rsidR="00EC1E4A" w:rsidRPr="00EC1E4A">
      <w:rPr>
        <w:noProof/>
        <w:sz w:val="24"/>
        <w:szCs w:val="24"/>
        <w:lang w:val="zh-CN"/>
      </w:rPr>
      <w:t>2</w:t>
    </w:r>
    <w:r w:rsidR="004F403C">
      <w:rPr>
        <w:sz w:val="24"/>
        <w:szCs w:val="24"/>
      </w:rPr>
      <w:fldChar w:fldCharType="end"/>
    </w:r>
    <w:r>
      <w:rPr>
        <w:rFonts w:hint="eastAsia"/>
        <w:sz w:val="24"/>
        <w:szCs w:val="24"/>
      </w:rPr>
      <w:t>-</w:t>
    </w:r>
  </w:p>
  <w:p w:rsidR="004F403C" w:rsidRDefault="004F403C">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08A8" w:rsidRDefault="003B08A8" w:rsidP="004F403C">
      <w:r>
        <w:separator/>
      </w:r>
    </w:p>
  </w:footnote>
  <w:footnote w:type="continuationSeparator" w:id="1">
    <w:p w:rsidR="003B08A8" w:rsidRDefault="003B08A8" w:rsidP="004F40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03C" w:rsidRDefault="004F403C">
    <w:pPr>
      <w:pStyle w:val="af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tentative="1">
      <w:start w:val="1"/>
      <w:numFmt w:val="none"/>
      <w:suff w:val="nothing"/>
      <w:lvlText w:val="　"/>
      <w:lvlJc w:val="left"/>
      <w:pPr>
        <w:ind w:left="0" w:firstLine="0"/>
      </w:pPr>
      <w:rPr>
        <w:rFonts w:ascii="黑体" w:eastAsia="黑体" w:hAnsi="Times New Roman" w:hint="eastAsia"/>
        <w:b w:val="0"/>
        <w:i w:val="0"/>
        <w:sz w:val="21"/>
      </w:rPr>
    </w:lvl>
    <w:lvl w:ilvl="1" w:tentative="1">
      <w:start w:val="1"/>
      <w:numFmt w:val="decimal"/>
      <w:isLgl/>
      <w:suff w:val="nothing"/>
      <w:lvlText w:val="%2　"/>
      <w:lvlJc w:val="left"/>
      <w:pPr>
        <w:ind w:left="0" w:firstLine="0"/>
      </w:pPr>
      <w:rPr>
        <w:rFonts w:ascii="黑体" w:eastAsia="黑体" w:hAnsi="Times New Roman" w:hint="eastAsia"/>
        <w:b w:val="0"/>
        <w:i w:val="0"/>
        <w:spacing w:val="0"/>
        <w:w w:val="100"/>
        <w:kern w:val="21"/>
        <w:sz w:val="21"/>
      </w:rPr>
    </w:lvl>
    <w:lvl w:ilvl="2" w:tentative="1">
      <w:start w:val="1"/>
      <w:numFmt w:val="decimal"/>
      <w:suff w:val="nothing"/>
      <w:lvlText w:val="%1%2.%3　"/>
      <w:lvlJc w:val="left"/>
      <w:pPr>
        <w:ind w:left="0" w:firstLine="0"/>
      </w:pPr>
      <w:rPr>
        <w:rFonts w:ascii="黑体" w:eastAsia="黑体" w:hAnsi="Times New Roman" w:hint="eastAsia"/>
        <w:b w:val="0"/>
        <w:i w:val="0"/>
        <w:sz w:val="21"/>
      </w:rPr>
    </w:lvl>
    <w:lvl w:ilvl="3" w:tentative="1">
      <w:start w:val="1"/>
      <w:numFmt w:val="decimal"/>
      <w:pStyle w:val="a"/>
      <w:suff w:val="nothing"/>
      <w:lvlText w:val="%1%2.%3.%4　"/>
      <w:lvlJc w:val="left"/>
      <w:pPr>
        <w:ind w:left="0" w:firstLine="0"/>
      </w:pPr>
      <w:rPr>
        <w:rFonts w:ascii="黑体" w:eastAsia="黑体" w:hAnsi="Times New Roman" w:hint="eastAsia"/>
        <w:b w:val="0"/>
        <w:i w:val="0"/>
        <w:sz w:val="21"/>
      </w:rPr>
    </w:lvl>
    <w:lvl w:ilvl="4" w:tentative="1">
      <w:start w:val="1"/>
      <w:numFmt w:val="decimal"/>
      <w:pStyle w:val="a0"/>
      <w:suff w:val="nothing"/>
      <w:lvlText w:val="%1%2.%3.%4.%5　"/>
      <w:lvlJc w:val="left"/>
      <w:pPr>
        <w:ind w:left="0" w:firstLine="0"/>
      </w:pPr>
      <w:rPr>
        <w:rFonts w:ascii="黑体" w:eastAsia="黑体" w:hAnsi="Times New Roman" w:hint="eastAsia"/>
        <w:b w:val="0"/>
        <w:i w:val="0"/>
        <w:sz w:val="21"/>
      </w:rPr>
    </w:lvl>
    <w:lvl w:ilvl="5" w:tentative="1">
      <w:start w:val="1"/>
      <w:numFmt w:val="decimal"/>
      <w:pStyle w:val="a1"/>
      <w:suff w:val="nothing"/>
      <w:lvlText w:val="%1%2.%3.%4.%5.%6　"/>
      <w:lvlJc w:val="left"/>
      <w:pPr>
        <w:ind w:left="0" w:firstLine="0"/>
      </w:pPr>
      <w:rPr>
        <w:rFonts w:ascii="黑体" w:eastAsia="黑体" w:hAnsi="Times New Roman" w:hint="eastAsia"/>
        <w:b w:val="0"/>
        <w:i w:val="0"/>
        <w:sz w:val="21"/>
      </w:rPr>
    </w:lvl>
    <w:lvl w:ilvl="6" w:tentative="1">
      <w:start w:val="1"/>
      <w:numFmt w:val="decimal"/>
      <w:pStyle w:val="a2"/>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
    <w:nsid w:val="0000000B"/>
    <w:multiLevelType w:val="singleLevel"/>
    <w:tmpl w:val="0000000B"/>
    <w:lvl w:ilvl="0">
      <w:start w:val="1"/>
      <w:numFmt w:val="chineseCounting"/>
      <w:suff w:val="nothing"/>
      <w:lvlText w:val="（%1）"/>
      <w:lvlJc w:val="left"/>
      <w:pPr>
        <w:ind w:left="227" w:firstLine="22"/>
      </w:pPr>
      <w:rPr>
        <w:rFonts w:hint="eastAsia"/>
      </w:rPr>
    </w:lvl>
  </w:abstractNum>
  <w:abstractNum w:abstractNumId="2">
    <w:nsid w:val="0000000C"/>
    <w:multiLevelType w:val="multilevel"/>
    <w:tmpl w:val="0000000C"/>
    <w:lvl w:ilvl="0" w:tentative="1">
      <w:start w:val="1"/>
      <w:numFmt w:val="decimal"/>
      <w:pStyle w:val="a3"/>
      <w:suff w:val="nothing"/>
      <w:lvlText w:val="表%1　"/>
      <w:lvlJc w:val="left"/>
      <w:pPr>
        <w:ind w:left="0" w:firstLine="0"/>
      </w:pPr>
      <w:rPr>
        <w:rFonts w:ascii="黑体" w:eastAsia="黑体" w:hAnsi="Times New Roman" w:hint="eastAsia"/>
        <w:b w:val="0"/>
        <w:i w:val="0"/>
        <w:sz w:val="21"/>
      </w:rPr>
    </w:lvl>
    <w:lvl w:ilvl="1" w:tentative="1">
      <w:start w:val="1"/>
      <w:numFmt w:val="decimal"/>
      <w:lvlText w:val="%1.%2"/>
      <w:lvlJc w:val="left"/>
      <w:pPr>
        <w:tabs>
          <w:tab w:val="left" w:pos="992"/>
        </w:tabs>
        <w:ind w:left="992" w:hanging="567"/>
      </w:pPr>
      <w:rPr>
        <w:rFonts w:hint="eastAsia"/>
      </w:rPr>
    </w:lvl>
    <w:lvl w:ilvl="2" w:tentative="1">
      <w:start w:val="1"/>
      <w:numFmt w:val="decimal"/>
      <w:lvlText w:val="%1.%2.%3"/>
      <w:lvlJc w:val="left"/>
      <w:pPr>
        <w:tabs>
          <w:tab w:val="left" w:pos="1418"/>
        </w:tabs>
        <w:ind w:left="1418" w:hanging="567"/>
      </w:pPr>
      <w:rPr>
        <w:rFonts w:hint="eastAsia"/>
      </w:rPr>
    </w:lvl>
    <w:lvl w:ilvl="3" w:tentative="1">
      <w:start w:val="1"/>
      <w:numFmt w:val="decimal"/>
      <w:lvlText w:val="%1.%2.%3.%4"/>
      <w:lvlJc w:val="left"/>
      <w:pPr>
        <w:tabs>
          <w:tab w:val="left" w:pos="1984"/>
        </w:tabs>
        <w:ind w:left="1984" w:hanging="708"/>
      </w:pPr>
      <w:rPr>
        <w:rFonts w:hint="eastAsia"/>
      </w:rPr>
    </w:lvl>
    <w:lvl w:ilvl="4" w:tentative="1">
      <w:start w:val="1"/>
      <w:numFmt w:val="decimal"/>
      <w:lvlText w:val="%1.%2.%3.%4.%5"/>
      <w:lvlJc w:val="left"/>
      <w:pPr>
        <w:tabs>
          <w:tab w:val="left" w:pos="2551"/>
        </w:tabs>
        <w:ind w:left="2551" w:hanging="850"/>
      </w:pPr>
      <w:rPr>
        <w:rFonts w:hint="eastAsia"/>
      </w:rPr>
    </w:lvl>
    <w:lvl w:ilvl="5" w:tentative="1">
      <w:start w:val="1"/>
      <w:numFmt w:val="decimal"/>
      <w:lvlText w:val="%1.%2.%3.%4.%5.%6"/>
      <w:lvlJc w:val="left"/>
      <w:pPr>
        <w:tabs>
          <w:tab w:val="left" w:pos="3260"/>
        </w:tabs>
        <w:ind w:left="3260" w:hanging="1134"/>
      </w:pPr>
      <w:rPr>
        <w:rFonts w:hint="eastAsia"/>
      </w:rPr>
    </w:lvl>
    <w:lvl w:ilvl="6" w:tentative="1">
      <w:start w:val="1"/>
      <w:numFmt w:val="decimal"/>
      <w:lvlText w:val="%1.%2.%3.%4.%5.%6.%7"/>
      <w:lvlJc w:val="left"/>
      <w:pPr>
        <w:tabs>
          <w:tab w:val="left" w:pos="3827"/>
        </w:tabs>
        <w:ind w:left="3827" w:hanging="1276"/>
      </w:pPr>
      <w:rPr>
        <w:rFonts w:hint="eastAsia"/>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3">
    <w:nsid w:val="0000000D"/>
    <w:multiLevelType w:val="multilevel"/>
    <w:tmpl w:val="0000000D"/>
    <w:lvl w:ilvl="0" w:tentative="1">
      <w:start w:val="1"/>
      <w:numFmt w:val="none"/>
      <w:pStyle w:val="a4"/>
      <w:lvlText w:val="%1示例"/>
      <w:lvlJc w:val="left"/>
      <w:pPr>
        <w:tabs>
          <w:tab w:val="left" w:pos="1120"/>
        </w:tabs>
        <w:ind w:left="0" w:firstLine="400"/>
      </w:pPr>
      <w:rPr>
        <w:rFonts w:ascii="宋体" w:eastAsia="宋体" w:hint="eastAsia"/>
        <w:b w:val="0"/>
        <w:i w:val="0"/>
        <w:sz w:val="18"/>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4">
    <w:nsid w:val="0000000E"/>
    <w:multiLevelType w:val="multilevel"/>
    <w:tmpl w:val="0000000E"/>
    <w:lvl w:ilvl="0" w:tentative="1">
      <w:start w:val="1"/>
      <w:numFmt w:val="none"/>
      <w:pStyle w:val="a5"/>
      <w:suff w:val="nothing"/>
      <w:lvlText w:val="%1"/>
      <w:lvlJc w:val="left"/>
      <w:pPr>
        <w:ind w:left="0" w:firstLine="0"/>
      </w:pPr>
      <w:rPr>
        <w:rFonts w:ascii="Times New Roman" w:hAnsi="Times New Roman" w:hint="default"/>
        <w:b/>
        <w:i w:val="0"/>
        <w:sz w:val="21"/>
      </w:rPr>
    </w:lvl>
    <w:lvl w:ilvl="1" w:tentative="1">
      <w:start w:val="1"/>
      <w:numFmt w:val="decimal"/>
      <w:suff w:val="nothing"/>
      <w:lvlText w:val="%1%2　"/>
      <w:lvlJc w:val="left"/>
      <w:pPr>
        <w:ind w:left="0" w:firstLine="0"/>
      </w:pPr>
      <w:rPr>
        <w:rFonts w:ascii="黑体" w:eastAsia="黑体" w:hAnsi="Times New Roman" w:hint="eastAsia"/>
        <w:b w:val="0"/>
        <w:i w:val="0"/>
        <w:sz w:val="21"/>
      </w:rPr>
    </w:lvl>
    <w:lvl w:ilvl="2" w:tentative="1">
      <w:start w:val="1"/>
      <w:numFmt w:val="decimal"/>
      <w:suff w:val="nothing"/>
      <w:lvlText w:val="%1%2.%3　"/>
      <w:lvlJc w:val="left"/>
      <w:pPr>
        <w:ind w:left="0" w:firstLine="0"/>
      </w:pPr>
      <w:rPr>
        <w:rFonts w:ascii="黑体" w:eastAsia="黑体" w:hAnsi="Times New Roman" w:hint="eastAsia"/>
        <w:b w:val="0"/>
        <w:i w:val="0"/>
        <w:sz w:val="21"/>
      </w:rPr>
    </w:lvl>
    <w:lvl w:ilvl="3" w:tentative="1">
      <w:start w:val="1"/>
      <w:numFmt w:val="decimal"/>
      <w:suff w:val="nothing"/>
      <w:lvlText w:val="%1%2.%3.%4　"/>
      <w:lvlJc w:val="left"/>
      <w:pPr>
        <w:ind w:left="0" w:firstLine="0"/>
      </w:pPr>
      <w:rPr>
        <w:rFonts w:ascii="黑体" w:eastAsia="黑体" w:hAnsi="Times New Roman" w:hint="eastAsia"/>
        <w:b w:val="0"/>
        <w:i w:val="0"/>
        <w:sz w:val="21"/>
      </w:rPr>
    </w:lvl>
    <w:lvl w:ilvl="4" w:tentative="1">
      <w:start w:val="1"/>
      <w:numFmt w:val="decimal"/>
      <w:pStyle w:val="a6"/>
      <w:suff w:val="nothing"/>
      <w:lvlText w:val="%1%2.%3.%4.%5　"/>
      <w:lvlJc w:val="left"/>
      <w:pPr>
        <w:ind w:left="0" w:firstLine="0"/>
      </w:pPr>
      <w:rPr>
        <w:rFonts w:ascii="黑体" w:eastAsia="黑体" w:hAnsi="Times New Roman" w:hint="eastAsia"/>
        <w:b w:val="0"/>
        <w:i w:val="0"/>
        <w:sz w:val="21"/>
      </w:rPr>
    </w:lvl>
    <w:lvl w:ilvl="5" w:tentative="1">
      <w:start w:val="1"/>
      <w:numFmt w:val="decimal"/>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5">
    <w:nsid w:val="0000000F"/>
    <w:multiLevelType w:val="multilevel"/>
    <w:tmpl w:val="0000000F"/>
    <w:lvl w:ilvl="0" w:tentative="1">
      <w:start w:val="1"/>
      <w:numFmt w:val="decimal"/>
      <w:pStyle w:val="a7"/>
      <w:suff w:val="nothing"/>
      <w:lvlText w:val="图%1　"/>
      <w:lvlJc w:val="left"/>
      <w:pPr>
        <w:ind w:left="0" w:firstLine="0"/>
      </w:pPr>
      <w:rPr>
        <w:rFonts w:ascii="黑体" w:eastAsia="黑体" w:hAnsi="Times New Roman" w:hint="eastAsia"/>
        <w:b w:val="0"/>
        <w:i w:val="0"/>
        <w:sz w:val="21"/>
      </w:rPr>
    </w:lvl>
    <w:lvl w:ilvl="1" w:tentative="1">
      <w:start w:val="1"/>
      <w:numFmt w:val="decimal"/>
      <w:suff w:val="nothing"/>
      <w:lvlText w:val="%1%2　"/>
      <w:lvlJc w:val="left"/>
      <w:pPr>
        <w:ind w:left="0" w:firstLine="0"/>
      </w:pPr>
      <w:rPr>
        <w:rFonts w:ascii="Times New Roman" w:eastAsia="黑体" w:hAnsi="Times New Roman" w:hint="default"/>
        <w:b w:val="0"/>
        <w:i w:val="0"/>
        <w:sz w:val="21"/>
      </w:rPr>
    </w:lvl>
    <w:lvl w:ilvl="2" w:tentative="1">
      <w:start w:val="1"/>
      <w:numFmt w:val="decimal"/>
      <w:suff w:val="nothing"/>
      <w:lvlText w:val="%1%2.%3　"/>
      <w:lvlJc w:val="left"/>
      <w:pPr>
        <w:ind w:left="0" w:firstLine="0"/>
      </w:pPr>
      <w:rPr>
        <w:rFonts w:ascii="Times New Roman" w:eastAsia="黑体" w:hAnsi="Times New Roman" w:hint="default"/>
        <w:b w:val="0"/>
        <w:i w:val="0"/>
        <w:sz w:val="21"/>
      </w:rPr>
    </w:lvl>
    <w:lvl w:ilvl="3" w:tentative="1">
      <w:start w:val="1"/>
      <w:numFmt w:val="decimal"/>
      <w:suff w:val="nothing"/>
      <w:lvlText w:val="%1%2.%3.%4　"/>
      <w:lvlJc w:val="left"/>
      <w:pPr>
        <w:ind w:left="0" w:firstLine="0"/>
      </w:pPr>
      <w:rPr>
        <w:rFonts w:ascii="Times New Roman" w:eastAsia="黑体" w:hAnsi="Times New Roman" w:hint="default"/>
        <w:b w:val="0"/>
        <w:i w:val="0"/>
        <w:sz w:val="21"/>
      </w:rPr>
    </w:lvl>
    <w:lvl w:ilvl="4" w:tentative="1">
      <w:start w:val="1"/>
      <w:numFmt w:val="decimal"/>
      <w:suff w:val="nothing"/>
      <w:lvlText w:val="%1%2.%3.%4.%5　"/>
      <w:lvlJc w:val="left"/>
      <w:pPr>
        <w:ind w:left="0" w:firstLine="0"/>
      </w:pPr>
      <w:rPr>
        <w:rFonts w:ascii="Times New Roman" w:eastAsia="黑体" w:hAnsi="Times New Roman" w:hint="default"/>
        <w:b w:val="0"/>
        <w:i w:val="0"/>
        <w:sz w:val="21"/>
      </w:rPr>
    </w:lvl>
    <w:lvl w:ilvl="5" w:tentative="1">
      <w:start w:val="1"/>
      <w:numFmt w:val="decimal"/>
      <w:suff w:val="nothing"/>
      <w:lvlText w:val="%1%2.%3.%4.%5.%6　"/>
      <w:lvlJc w:val="left"/>
      <w:pPr>
        <w:ind w:left="0" w:firstLine="0"/>
      </w:pPr>
      <w:rPr>
        <w:rFonts w:ascii="Times New Roman" w:eastAsia="黑体" w:hAnsi="Times New Roman" w:hint="default"/>
        <w:b w:val="0"/>
        <w:i w:val="0"/>
        <w:sz w:val="21"/>
      </w:rPr>
    </w:lvl>
    <w:lvl w:ilvl="6" w:tentative="1">
      <w:start w:val="1"/>
      <w:numFmt w:val="decimal"/>
      <w:suff w:val="nothing"/>
      <w:lvlText w:val="%1%2.%3.%4.%5.%6.%7　"/>
      <w:lvlJc w:val="left"/>
      <w:pPr>
        <w:ind w:left="0" w:firstLine="0"/>
      </w:pPr>
      <w:rPr>
        <w:rFonts w:ascii="Times New Roman" w:eastAsia="黑体" w:hAnsi="Times New Roman" w:hint="default"/>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00000010"/>
    <w:multiLevelType w:val="multilevel"/>
    <w:tmpl w:val="00000010"/>
    <w:lvl w:ilvl="0" w:tentative="1">
      <w:start w:val="1"/>
      <w:numFmt w:val="none"/>
      <w:pStyle w:val="a8"/>
      <w:lvlText w:val="%1注："/>
      <w:lvlJc w:val="left"/>
      <w:pPr>
        <w:tabs>
          <w:tab w:val="left" w:pos="1140"/>
        </w:tabs>
        <w:ind w:left="840" w:hanging="420"/>
      </w:pPr>
      <w:rPr>
        <w:rFonts w:ascii="宋体" w:eastAsia="宋体" w:hAnsi="Times New Roman" w:hint="eastAsia"/>
        <w:b w:val="0"/>
        <w:i w:val="0"/>
        <w:sz w:val="18"/>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7">
    <w:nsid w:val="00000011"/>
    <w:multiLevelType w:val="multilevel"/>
    <w:tmpl w:val="00000011"/>
    <w:lvl w:ilvl="0" w:tentative="1">
      <w:start w:val="1"/>
      <w:numFmt w:val="none"/>
      <w:pStyle w:val="a9"/>
      <w:lvlText w:val="%1·　"/>
      <w:lvlJc w:val="left"/>
      <w:pPr>
        <w:tabs>
          <w:tab w:val="left" w:pos="1140"/>
        </w:tabs>
        <w:ind w:left="737" w:hanging="317"/>
      </w:pPr>
      <w:rPr>
        <w:rFonts w:ascii="宋体" w:eastAsia="宋体" w:hAnsi="Times New Roman" w:hint="eastAsia"/>
        <w:b w:val="0"/>
        <w:i w:val="0"/>
        <w:sz w:val="21"/>
      </w:rPr>
    </w:lvl>
    <w:lvl w:ilvl="1" w:tentative="1">
      <w:start w:val="1"/>
      <w:numFmt w:val="bullet"/>
      <w:lvlText w:val=""/>
      <w:lvlJc w:val="left"/>
      <w:pPr>
        <w:tabs>
          <w:tab w:val="left" w:pos="840"/>
        </w:tabs>
        <w:ind w:left="840" w:hanging="420"/>
      </w:pPr>
      <w:rPr>
        <w:rFonts w:ascii="Wingdings" w:hAnsi="Wingdings" w:hint="default"/>
      </w:rPr>
    </w:lvl>
    <w:lvl w:ilvl="2" w:tentative="1">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abstractNum w:abstractNumId="8">
    <w:nsid w:val="00000012"/>
    <w:multiLevelType w:val="multilevel"/>
    <w:tmpl w:val="00000012"/>
    <w:lvl w:ilvl="0" w:tentative="1">
      <w:start w:val="1"/>
      <w:numFmt w:val="none"/>
      <w:pStyle w:val="aa"/>
      <w:lvlText w:val="%1——"/>
      <w:lvlJc w:val="left"/>
      <w:pPr>
        <w:tabs>
          <w:tab w:val="left" w:pos="1140"/>
        </w:tabs>
        <w:ind w:left="840" w:hanging="4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9">
    <w:nsid w:val="00000013"/>
    <w:multiLevelType w:val="multilevel"/>
    <w:tmpl w:val="00000013"/>
    <w:lvl w:ilvl="0" w:tentative="1">
      <w:start w:val="1"/>
      <w:numFmt w:val="none"/>
      <w:pStyle w:val="ab"/>
      <w:lvlText w:val="%1注"/>
      <w:lvlJc w:val="left"/>
      <w:pPr>
        <w:tabs>
          <w:tab w:val="left" w:pos="900"/>
        </w:tabs>
        <w:ind w:left="900" w:hanging="500"/>
      </w:pPr>
      <w:rPr>
        <w:rFonts w:ascii="宋体" w:eastAsia="宋体" w:hAnsi="Times New Roman" w:hint="eastAsia"/>
        <w:b w:val="0"/>
        <w:i w:val="0"/>
        <w:sz w:val="18"/>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0">
    <w:nsid w:val="00000014"/>
    <w:multiLevelType w:val="multilevel"/>
    <w:tmpl w:val="00000014"/>
    <w:lvl w:ilvl="0" w:tentative="1">
      <w:start w:val="1"/>
      <w:numFmt w:val="upperLetter"/>
      <w:pStyle w:val="ac"/>
      <w:suff w:val="nothing"/>
      <w:lvlText w:val="附　录　%1"/>
      <w:lvlJc w:val="left"/>
      <w:pPr>
        <w:ind w:left="0" w:firstLine="0"/>
      </w:pPr>
      <w:rPr>
        <w:rFonts w:ascii="黑体" w:eastAsia="黑体" w:hAnsi="Times New Roman" w:hint="eastAsia"/>
        <w:b w:val="0"/>
        <w:i w:val="0"/>
        <w:sz w:val="21"/>
      </w:rPr>
    </w:lvl>
    <w:lvl w:ilvl="1" w:tentative="1">
      <w:start w:val="1"/>
      <w:numFmt w:val="decimal"/>
      <w:pStyle w:val="ad"/>
      <w:suff w:val="nothing"/>
      <w:lvlText w:val="%1.%2　"/>
      <w:lvlJc w:val="left"/>
      <w:pPr>
        <w:ind w:left="0" w:firstLine="0"/>
      </w:pPr>
      <w:rPr>
        <w:rFonts w:ascii="黑体" w:eastAsia="黑体" w:hAnsi="Times New Roman" w:hint="eastAsia"/>
        <w:b w:val="0"/>
        <w:i w:val="0"/>
        <w:spacing w:val="0"/>
        <w:w w:val="100"/>
        <w:kern w:val="21"/>
        <w:sz w:val="21"/>
      </w:rPr>
    </w:lvl>
    <w:lvl w:ilvl="2" w:tentative="1">
      <w:start w:val="1"/>
      <w:numFmt w:val="decimal"/>
      <w:suff w:val="nothing"/>
      <w:lvlText w:val="%1.%2.%3　"/>
      <w:lvlJc w:val="left"/>
      <w:pPr>
        <w:ind w:left="0" w:firstLine="0"/>
      </w:pPr>
      <w:rPr>
        <w:rFonts w:ascii="黑体" w:eastAsia="黑体" w:hAnsi="Times New Roman" w:hint="eastAsia"/>
        <w:b w:val="0"/>
        <w:i w:val="0"/>
        <w:sz w:val="21"/>
      </w:rPr>
    </w:lvl>
    <w:lvl w:ilvl="3" w:tentative="1">
      <w:start w:val="1"/>
      <w:numFmt w:val="decimal"/>
      <w:suff w:val="nothing"/>
      <w:lvlText w:val="%1.%2.%3.%4　"/>
      <w:lvlJc w:val="left"/>
      <w:pPr>
        <w:ind w:left="0" w:firstLine="0"/>
      </w:pPr>
      <w:rPr>
        <w:rFonts w:ascii="黑体" w:eastAsia="黑体" w:hAnsi="Times New Roman" w:hint="eastAsia"/>
        <w:b w:val="0"/>
        <w:i w:val="0"/>
        <w:sz w:val="21"/>
      </w:rPr>
    </w:lvl>
    <w:lvl w:ilvl="4" w:tentative="1">
      <w:start w:val="1"/>
      <w:numFmt w:val="decimal"/>
      <w:suff w:val="nothing"/>
      <w:lvlText w:val="%1.%2.%3.%4.%5　"/>
      <w:lvlJc w:val="left"/>
      <w:pPr>
        <w:ind w:left="0" w:firstLine="0"/>
      </w:pPr>
      <w:rPr>
        <w:rFonts w:ascii="黑体" w:eastAsia="黑体" w:hAnsi="Times New Roman" w:hint="eastAsia"/>
        <w:b w:val="0"/>
        <w:i w:val="0"/>
        <w:sz w:val="21"/>
      </w:rPr>
    </w:lvl>
    <w:lvl w:ilvl="5" w:tentative="1">
      <w:start w:val="1"/>
      <w:numFmt w:val="decimal"/>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num w:numId="1">
    <w:abstractNumId w:val="3"/>
  </w:num>
  <w:num w:numId="2">
    <w:abstractNumId w:val="0"/>
  </w:num>
  <w:num w:numId="3">
    <w:abstractNumId w:val="10"/>
  </w:num>
  <w:num w:numId="4">
    <w:abstractNumId w:val="4"/>
  </w:num>
  <w:num w:numId="5">
    <w:abstractNumId w:val="8"/>
  </w:num>
  <w:num w:numId="6">
    <w:abstractNumId w:val="7"/>
  </w:num>
  <w:num w:numId="7">
    <w:abstractNumId w:val="2"/>
  </w:num>
  <w:num w:numId="8">
    <w:abstractNumId w:val="5"/>
  </w:num>
  <w:num w:numId="9">
    <w:abstractNumId w:val="6"/>
  </w:num>
  <w:num w:numId="10">
    <w:abstractNumId w:val="9"/>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96"/>
  <w:drawingGridVerticalSpacing w:val="156"/>
  <w:noPunctuationKerning/>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F403C"/>
    <w:rsid w:val="003B08A8"/>
    <w:rsid w:val="004F403C"/>
    <w:rsid w:val="00951241"/>
    <w:rsid w:val="00EC1E4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rsid w:val="004F403C"/>
    <w:pPr>
      <w:widowControl w:val="0"/>
      <w:jc w:val="both"/>
    </w:pPr>
    <w:rPr>
      <w:kern w:val="2"/>
      <w:sz w:val="21"/>
    </w:rPr>
  </w:style>
  <w:style w:type="paragraph" w:styleId="1">
    <w:name w:val="heading 1"/>
    <w:basedOn w:val="ae"/>
    <w:next w:val="ae"/>
    <w:rsid w:val="004F403C"/>
    <w:pPr>
      <w:keepNext/>
      <w:keepLines/>
      <w:spacing w:before="340" w:after="330" w:line="578" w:lineRule="auto"/>
      <w:outlineLvl w:val="0"/>
    </w:pPr>
    <w:rPr>
      <w:b/>
      <w:bCs/>
      <w:kern w:val="44"/>
      <w:sz w:val="44"/>
      <w:szCs w:val="44"/>
    </w:rPr>
  </w:style>
  <w:style w:type="paragraph" w:styleId="2">
    <w:name w:val="heading 2"/>
    <w:basedOn w:val="ae"/>
    <w:next w:val="ae"/>
    <w:rsid w:val="004F403C"/>
    <w:pPr>
      <w:keepNext/>
      <w:keepLines/>
      <w:spacing w:before="260" w:after="260" w:line="416" w:lineRule="auto"/>
      <w:outlineLvl w:val="1"/>
    </w:pPr>
    <w:rPr>
      <w:rFonts w:ascii="Arial" w:eastAsia="黑体" w:hAnsi="Arial"/>
      <w:b/>
      <w:bCs/>
      <w:sz w:val="32"/>
      <w:szCs w:val="32"/>
    </w:rPr>
  </w:style>
  <w:style w:type="paragraph" w:styleId="3">
    <w:name w:val="heading 3"/>
    <w:basedOn w:val="ae"/>
    <w:next w:val="ae"/>
    <w:rsid w:val="004F403C"/>
    <w:pPr>
      <w:keepNext/>
      <w:keepLines/>
      <w:spacing w:before="260" w:after="260" w:line="416" w:lineRule="auto"/>
      <w:outlineLvl w:val="2"/>
    </w:pPr>
    <w:rPr>
      <w:b/>
      <w:bCs/>
      <w:sz w:val="32"/>
      <w:szCs w:val="32"/>
    </w:rPr>
  </w:style>
  <w:style w:type="paragraph" w:styleId="4">
    <w:name w:val="heading 4"/>
    <w:basedOn w:val="ae"/>
    <w:next w:val="ae"/>
    <w:rsid w:val="004F403C"/>
    <w:pPr>
      <w:keepNext/>
      <w:keepLines/>
      <w:spacing w:before="280" w:after="290" w:line="376" w:lineRule="auto"/>
      <w:outlineLvl w:val="3"/>
    </w:pPr>
    <w:rPr>
      <w:rFonts w:ascii="Arial" w:eastAsia="黑体" w:hAnsi="Arial"/>
      <w:b/>
      <w:bCs/>
      <w:sz w:val="28"/>
      <w:szCs w:val="28"/>
    </w:rPr>
  </w:style>
  <w:style w:type="paragraph" w:styleId="5">
    <w:name w:val="heading 5"/>
    <w:basedOn w:val="ae"/>
    <w:next w:val="ae"/>
    <w:rsid w:val="004F403C"/>
    <w:pPr>
      <w:keepNext/>
      <w:keepLines/>
      <w:spacing w:before="280" w:after="290" w:line="376" w:lineRule="auto"/>
      <w:outlineLvl w:val="4"/>
    </w:pPr>
    <w:rPr>
      <w:b/>
      <w:bCs/>
      <w:sz w:val="28"/>
      <w:szCs w:val="28"/>
    </w:rPr>
  </w:style>
  <w:style w:type="paragraph" w:styleId="6">
    <w:name w:val="heading 6"/>
    <w:basedOn w:val="ae"/>
    <w:next w:val="ae"/>
    <w:rsid w:val="004F403C"/>
    <w:pPr>
      <w:keepNext/>
      <w:keepLines/>
      <w:spacing w:before="240" w:after="64" w:line="320" w:lineRule="auto"/>
      <w:outlineLvl w:val="5"/>
    </w:pPr>
    <w:rPr>
      <w:rFonts w:ascii="Arial" w:eastAsia="黑体" w:hAnsi="Arial"/>
      <w:b/>
      <w:bCs/>
      <w:sz w:val="24"/>
    </w:rPr>
  </w:style>
  <w:style w:type="paragraph" w:styleId="7">
    <w:name w:val="heading 7"/>
    <w:basedOn w:val="ae"/>
    <w:next w:val="ae"/>
    <w:rsid w:val="004F403C"/>
    <w:pPr>
      <w:keepNext/>
      <w:keepLines/>
      <w:spacing w:before="240" w:after="64" w:line="320" w:lineRule="auto"/>
      <w:outlineLvl w:val="6"/>
    </w:pPr>
    <w:rPr>
      <w:b/>
      <w:bCs/>
      <w:sz w:val="24"/>
    </w:rPr>
  </w:style>
  <w:style w:type="paragraph" w:styleId="8">
    <w:name w:val="heading 8"/>
    <w:basedOn w:val="ae"/>
    <w:next w:val="ae"/>
    <w:rsid w:val="004F403C"/>
    <w:pPr>
      <w:keepNext/>
      <w:keepLines/>
      <w:spacing w:before="240" w:after="64" w:line="320" w:lineRule="auto"/>
      <w:outlineLvl w:val="7"/>
    </w:pPr>
    <w:rPr>
      <w:rFonts w:ascii="Arial" w:eastAsia="黑体" w:hAnsi="Arial"/>
      <w:sz w:val="24"/>
    </w:rPr>
  </w:style>
  <w:style w:type="paragraph" w:styleId="9">
    <w:name w:val="heading 9"/>
    <w:basedOn w:val="ae"/>
    <w:next w:val="ae"/>
    <w:rsid w:val="004F403C"/>
    <w:pPr>
      <w:keepNext/>
      <w:keepLines/>
      <w:spacing w:before="240" w:after="64" w:line="320" w:lineRule="auto"/>
      <w:outlineLvl w:val="8"/>
    </w:pPr>
    <w:rPr>
      <w:rFonts w:ascii="Arial" w:eastAsia="黑体" w:hAnsi="Arial"/>
      <w:szCs w:val="21"/>
    </w:rPr>
  </w:style>
  <w:style w:type="character" w:default="1" w:styleId="af">
    <w:name w:val="Default Paragraph Font"/>
    <w:uiPriority w:val="1"/>
    <w:semiHidden/>
    <w:unhideWhenUsed/>
  </w:style>
  <w:style w:type="table" w:default="1" w:styleId="af0">
    <w:name w:val="Normal Table"/>
    <w:uiPriority w:val="99"/>
    <w:semiHidden/>
    <w:unhideWhenUsed/>
    <w:qFormat/>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70">
    <w:name w:val="toc 7"/>
    <w:basedOn w:val="60"/>
    <w:next w:val="ae"/>
    <w:rsid w:val="004F403C"/>
  </w:style>
  <w:style w:type="paragraph" w:styleId="60">
    <w:name w:val="toc 6"/>
    <w:basedOn w:val="50"/>
    <w:next w:val="ae"/>
    <w:rsid w:val="004F403C"/>
  </w:style>
  <w:style w:type="paragraph" w:styleId="50">
    <w:name w:val="toc 5"/>
    <w:basedOn w:val="40"/>
    <w:next w:val="ae"/>
    <w:rsid w:val="004F403C"/>
  </w:style>
  <w:style w:type="paragraph" w:styleId="40">
    <w:name w:val="toc 4"/>
    <w:basedOn w:val="30"/>
    <w:next w:val="ae"/>
    <w:rsid w:val="004F403C"/>
  </w:style>
  <w:style w:type="paragraph" w:styleId="30">
    <w:name w:val="toc 3"/>
    <w:basedOn w:val="ae"/>
    <w:next w:val="ae"/>
    <w:rsid w:val="004F403C"/>
  </w:style>
  <w:style w:type="paragraph" w:styleId="af2">
    <w:name w:val="annotation text"/>
    <w:basedOn w:val="ae"/>
    <w:link w:val="Char"/>
    <w:rsid w:val="004F403C"/>
    <w:pPr>
      <w:jc w:val="left"/>
    </w:pPr>
  </w:style>
  <w:style w:type="character" w:customStyle="1" w:styleId="Char">
    <w:name w:val="批注文字 Char"/>
    <w:basedOn w:val="af"/>
    <w:link w:val="af2"/>
    <w:semiHidden/>
    <w:rsid w:val="004F403C"/>
    <w:rPr>
      <w:kern w:val="2"/>
      <w:sz w:val="21"/>
    </w:rPr>
  </w:style>
  <w:style w:type="paragraph" w:styleId="af3">
    <w:name w:val="Body Text"/>
    <w:basedOn w:val="ae"/>
    <w:rsid w:val="004F403C"/>
    <w:pPr>
      <w:spacing w:after="120"/>
    </w:pPr>
  </w:style>
  <w:style w:type="paragraph" w:styleId="80">
    <w:name w:val="toc 8"/>
    <w:basedOn w:val="70"/>
    <w:next w:val="ae"/>
    <w:rsid w:val="004F403C"/>
  </w:style>
  <w:style w:type="paragraph" w:styleId="af4">
    <w:name w:val="Balloon Text"/>
    <w:basedOn w:val="ae"/>
    <w:link w:val="Char0"/>
    <w:rsid w:val="004F403C"/>
    <w:rPr>
      <w:sz w:val="18"/>
      <w:szCs w:val="18"/>
    </w:rPr>
  </w:style>
  <w:style w:type="character" w:customStyle="1" w:styleId="Char0">
    <w:name w:val="批注框文本 Char"/>
    <w:basedOn w:val="af"/>
    <w:link w:val="af4"/>
    <w:semiHidden/>
    <w:rsid w:val="004F403C"/>
    <w:rPr>
      <w:kern w:val="2"/>
      <w:sz w:val="18"/>
      <w:szCs w:val="18"/>
    </w:rPr>
  </w:style>
  <w:style w:type="paragraph" w:styleId="af5">
    <w:name w:val="footer"/>
    <w:basedOn w:val="ae"/>
    <w:link w:val="Char1"/>
    <w:rsid w:val="004F403C"/>
    <w:pPr>
      <w:tabs>
        <w:tab w:val="center" w:pos="4153"/>
        <w:tab w:val="right" w:pos="8306"/>
      </w:tabs>
      <w:snapToGrid w:val="0"/>
      <w:ind w:rightChars="100" w:right="210"/>
      <w:jc w:val="right"/>
    </w:pPr>
    <w:rPr>
      <w:sz w:val="18"/>
      <w:szCs w:val="18"/>
      <w:lang/>
    </w:rPr>
  </w:style>
  <w:style w:type="character" w:customStyle="1" w:styleId="Char1">
    <w:name w:val="页脚 Char"/>
    <w:link w:val="af5"/>
    <w:semiHidden/>
    <w:rsid w:val="004F403C"/>
    <w:rPr>
      <w:kern w:val="2"/>
      <w:sz w:val="18"/>
      <w:szCs w:val="18"/>
    </w:rPr>
  </w:style>
  <w:style w:type="paragraph" w:styleId="af6">
    <w:name w:val="header"/>
    <w:basedOn w:val="ae"/>
    <w:link w:val="Char2"/>
    <w:rsid w:val="004F403C"/>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f6"/>
    <w:semiHidden/>
    <w:rsid w:val="004F403C"/>
    <w:rPr>
      <w:rFonts w:eastAsia="宋体"/>
      <w:kern w:val="2"/>
      <w:sz w:val="18"/>
      <w:szCs w:val="18"/>
      <w:lang w:val="en-US" w:eastAsia="zh-CN" w:bidi="ar-SA"/>
    </w:rPr>
  </w:style>
  <w:style w:type="paragraph" w:styleId="10">
    <w:name w:val="toc 1"/>
    <w:next w:val="ae"/>
    <w:rsid w:val="004F403C"/>
    <w:pPr>
      <w:jc w:val="both"/>
    </w:pPr>
    <w:rPr>
      <w:rFonts w:ascii="宋体"/>
      <w:sz w:val="21"/>
    </w:rPr>
  </w:style>
  <w:style w:type="paragraph" w:styleId="af7">
    <w:name w:val="footnote text"/>
    <w:basedOn w:val="ae"/>
    <w:rsid w:val="004F403C"/>
    <w:pPr>
      <w:snapToGrid w:val="0"/>
      <w:jc w:val="left"/>
    </w:pPr>
    <w:rPr>
      <w:sz w:val="18"/>
      <w:szCs w:val="18"/>
    </w:rPr>
  </w:style>
  <w:style w:type="paragraph" w:styleId="20">
    <w:name w:val="toc 2"/>
    <w:basedOn w:val="ae"/>
    <w:next w:val="ae"/>
    <w:rsid w:val="004F403C"/>
  </w:style>
  <w:style w:type="paragraph" w:styleId="90">
    <w:name w:val="toc 9"/>
    <w:basedOn w:val="80"/>
    <w:next w:val="ae"/>
    <w:rsid w:val="004F403C"/>
  </w:style>
  <w:style w:type="paragraph" w:styleId="af8">
    <w:name w:val="Title"/>
    <w:basedOn w:val="ae"/>
    <w:link w:val="Char3"/>
    <w:rsid w:val="004F403C"/>
    <w:pPr>
      <w:spacing w:before="240" w:after="60"/>
      <w:jc w:val="center"/>
      <w:outlineLvl w:val="0"/>
    </w:pPr>
    <w:rPr>
      <w:rFonts w:ascii="Arial" w:hAnsi="Arial" w:cs="Arial"/>
      <w:b/>
      <w:bCs/>
      <w:sz w:val="32"/>
      <w:szCs w:val="32"/>
    </w:rPr>
  </w:style>
  <w:style w:type="character" w:customStyle="1" w:styleId="Char3">
    <w:name w:val="标题 Char"/>
    <w:link w:val="af8"/>
    <w:semiHidden/>
    <w:rsid w:val="004F403C"/>
    <w:rPr>
      <w:rFonts w:ascii="Arial" w:eastAsia="宋体" w:hAnsi="Arial" w:cs="Arial"/>
      <w:b/>
      <w:bCs/>
      <w:kern w:val="2"/>
      <w:sz w:val="32"/>
      <w:szCs w:val="32"/>
      <w:lang w:val="en-US" w:eastAsia="zh-CN" w:bidi="ar-SA"/>
    </w:rPr>
  </w:style>
  <w:style w:type="character" w:styleId="af9">
    <w:name w:val="FollowedHyperlink"/>
    <w:basedOn w:val="af"/>
    <w:rsid w:val="004F403C"/>
    <w:rPr>
      <w:color w:val="800080"/>
      <w:u w:val="none"/>
    </w:rPr>
  </w:style>
  <w:style w:type="character" w:styleId="afa">
    <w:name w:val="Emphasis"/>
    <w:basedOn w:val="af"/>
    <w:rsid w:val="004F403C"/>
    <w:rPr>
      <w:i/>
    </w:rPr>
  </w:style>
  <w:style w:type="character" w:styleId="afb">
    <w:name w:val="Hyperlink"/>
    <w:rsid w:val="004F403C"/>
    <w:rPr>
      <w:rFonts w:ascii="Times New Roman" w:eastAsia="宋体" w:hAnsi="Times New Roman"/>
      <w:color w:val="auto"/>
      <w:spacing w:val="0"/>
      <w:w w:val="100"/>
      <w:position w:val="0"/>
      <w:sz w:val="21"/>
      <w:u w:val="none"/>
    </w:rPr>
  </w:style>
  <w:style w:type="character" w:styleId="afc">
    <w:name w:val="footnote reference"/>
    <w:rsid w:val="004F403C"/>
    <w:rPr>
      <w:vertAlign w:val="superscript"/>
    </w:rPr>
  </w:style>
  <w:style w:type="paragraph" w:customStyle="1" w:styleId="11">
    <w:name w:val="批注框文本1"/>
    <w:basedOn w:val="ae"/>
    <w:rsid w:val="004F403C"/>
    <w:rPr>
      <w:sz w:val="18"/>
      <w:szCs w:val="18"/>
    </w:rPr>
  </w:style>
  <w:style w:type="paragraph" w:customStyle="1" w:styleId="12">
    <w:name w:val="正文缩进1"/>
    <w:basedOn w:val="ae"/>
    <w:rsid w:val="004F403C"/>
    <w:pPr>
      <w:ind w:firstLine="420"/>
    </w:pPr>
  </w:style>
  <w:style w:type="paragraph" w:customStyle="1" w:styleId="13">
    <w:name w:val="文档结构图1"/>
    <w:basedOn w:val="ae"/>
    <w:rsid w:val="004F403C"/>
    <w:pPr>
      <w:shd w:val="clear" w:color="auto" w:fill="000080"/>
    </w:pPr>
  </w:style>
  <w:style w:type="paragraph" w:customStyle="1" w:styleId="14">
    <w:name w:val="引文目录标题1"/>
    <w:basedOn w:val="ae"/>
    <w:next w:val="ae"/>
    <w:rsid w:val="004F403C"/>
    <w:pPr>
      <w:widowControl/>
      <w:tabs>
        <w:tab w:val="left" w:pos="720"/>
      </w:tabs>
    </w:pPr>
    <w:rPr>
      <w:b/>
      <w:kern w:val="0"/>
      <w:sz w:val="22"/>
    </w:rPr>
  </w:style>
  <w:style w:type="paragraph" w:customStyle="1" w:styleId="15">
    <w:name w:val="正文文本缩进1"/>
    <w:basedOn w:val="ae"/>
    <w:rsid w:val="004F403C"/>
    <w:pPr>
      <w:ind w:left="420" w:hangingChars="200" w:hanging="420"/>
    </w:pPr>
  </w:style>
  <w:style w:type="paragraph" w:customStyle="1" w:styleId="HTML1">
    <w:name w:val="HTML 地址1"/>
    <w:basedOn w:val="ae"/>
    <w:rsid w:val="004F403C"/>
    <w:rPr>
      <w:i/>
      <w:iCs/>
    </w:rPr>
  </w:style>
  <w:style w:type="paragraph" w:customStyle="1" w:styleId="16">
    <w:name w:val="纯文本1"/>
    <w:basedOn w:val="ae"/>
    <w:rsid w:val="004F403C"/>
    <w:rPr>
      <w:rFonts w:ascii="宋体" w:hAnsi="Courier New"/>
      <w:szCs w:val="21"/>
    </w:rPr>
  </w:style>
  <w:style w:type="paragraph" w:customStyle="1" w:styleId="17">
    <w:name w:val="日期1"/>
    <w:basedOn w:val="ae"/>
    <w:next w:val="ae"/>
    <w:rsid w:val="004F403C"/>
    <w:rPr>
      <w:rFonts w:ascii="黑体" w:eastAsia="黑体"/>
      <w:b/>
    </w:rPr>
  </w:style>
  <w:style w:type="paragraph" w:customStyle="1" w:styleId="31">
    <w:name w:val="正文文本缩进 31"/>
    <w:basedOn w:val="ae"/>
    <w:rsid w:val="004F403C"/>
    <w:pPr>
      <w:spacing w:after="120"/>
      <w:ind w:leftChars="200" w:left="420"/>
    </w:pPr>
    <w:rPr>
      <w:sz w:val="16"/>
      <w:szCs w:val="16"/>
    </w:rPr>
  </w:style>
  <w:style w:type="paragraph" w:customStyle="1" w:styleId="HTML10">
    <w:name w:val="HTML 预设格式1"/>
    <w:basedOn w:val="ae"/>
    <w:rsid w:val="004F403C"/>
    <w:rPr>
      <w:rFonts w:ascii="Courier New" w:hAnsi="Courier New" w:cs="Courier New"/>
      <w:sz w:val="20"/>
    </w:rPr>
  </w:style>
  <w:style w:type="paragraph" w:customStyle="1" w:styleId="18">
    <w:name w:val="普通(网站)1"/>
    <w:basedOn w:val="ae"/>
    <w:rsid w:val="004F403C"/>
    <w:pPr>
      <w:widowControl/>
      <w:spacing w:before="100" w:beforeAutospacing="1" w:after="100" w:afterAutospacing="1"/>
      <w:jc w:val="left"/>
    </w:pPr>
    <w:rPr>
      <w:rFonts w:ascii="宋体" w:hAnsi="宋体" w:cs="宋体"/>
      <w:kern w:val="0"/>
      <w:sz w:val="24"/>
      <w:szCs w:val="24"/>
    </w:rPr>
  </w:style>
  <w:style w:type="paragraph" w:customStyle="1" w:styleId="19">
    <w:name w:val="批注主题1"/>
    <w:basedOn w:val="af2"/>
    <w:next w:val="af2"/>
    <w:rsid w:val="004F403C"/>
    <w:rPr>
      <w:b/>
      <w:bCs/>
    </w:rPr>
  </w:style>
  <w:style w:type="paragraph" w:customStyle="1" w:styleId="afd">
    <w:name w:val="段"/>
    <w:link w:val="CharChar"/>
    <w:rsid w:val="004F403C"/>
    <w:pPr>
      <w:ind w:firstLineChars="200" w:firstLine="200"/>
      <w:jc w:val="both"/>
    </w:pPr>
    <w:rPr>
      <w:rFonts w:ascii="宋体"/>
      <w:sz w:val="21"/>
    </w:rPr>
  </w:style>
  <w:style w:type="paragraph" w:customStyle="1" w:styleId="a4">
    <w:name w:val="示例"/>
    <w:next w:val="afd"/>
    <w:rsid w:val="004F403C"/>
    <w:pPr>
      <w:numPr>
        <w:numId w:val="1"/>
      </w:numPr>
      <w:tabs>
        <w:tab w:val="clear" w:pos="1120"/>
        <w:tab w:val="left" w:pos="816"/>
      </w:tabs>
      <w:ind w:firstLineChars="233" w:firstLine="419"/>
      <w:jc w:val="both"/>
    </w:pPr>
    <w:rPr>
      <w:rFonts w:ascii="宋体"/>
      <w:sz w:val="18"/>
    </w:rPr>
  </w:style>
  <w:style w:type="paragraph" w:customStyle="1" w:styleId="a">
    <w:name w:val="二级无标题条"/>
    <w:basedOn w:val="ae"/>
    <w:rsid w:val="004F403C"/>
    <w:pPr>
      <w:numPr>
        <w:ilvl w:val="3"/>
        <w:numId w:val="2"/>
      </w:numPr>
    </w:pPr>
  </w:style>
  <w:style w:type="paragraph" w:customStyle="1" w:styleId="afe">
    <w:name w:val="其他发布部门"/>
    <w:basedOn w:val="aff"/>
    <w:rsid w:val="004F403C"/>
    <w:pPr>
      <w:spacing w:line="0" w:lineRule="atLeast"/>
    </w:pPr>
    <w:rPr>
      <w:rFonts w:ascii="黑体" w:eastAsia="黑体"/>
      <w:b w:val="0"/>
    </w:rPr>
  </w:style>
  <w:style w:type="paragraph" w:customStyle="1" w:styleId="aff">
    <w:name w:val="发布部门"/>
    <w:next w:val="afd"/>
    <w:rsid w:val="004F403C"/>
    <w:pPr>
      <w:jc w:val="center"/>
    </w:pPr>
    <w:rPr>
      <w:rFonts w:ascii="宋体"/>
      <w:b/>
      <w:spacing w:val="20"/>
      <w:w w:val="135"/>
      <w:sz w:val="36"/>
    </w:rPr>
  </w:style>
  <w:style w:type="paragraph" w:customStyle="1" w:styleId="aff0">
    <w:name w:val="标准书眉_偶数页"/>
    <w:basedOn w:val="aff1"/>
    <w:next w:val="ae"/>
    <w:rsid w:val="004F403C"/>
    <w:pPr>
      <w:jc w:val="left"/>
    </w:pPr>
  </w:style>
  <w:style w:type="paragraph" w:customStyle="1" w:styleId="aff1">
    <w:name w:val="标准书眉_奇数页"/>
    <w:next w:val="ae"/>
    <w:rsid w:val="004F403C"/>
    <w:pPr>
      <w:tabs>
        <w:tab w:val="center" w:pos="4154"/>
        <w:tab w:val="right" w:pos="8306"/>
      </w:tabs>
      <w:spacing w:after="120"/>
      <w:jc w:val="right"/>
    </w:pPr>
    <w:rPr>
      <w:sz w:val="21"/>
    </w:rPr>
  </w:style>
  <w:style w:type="paragraph" w:customStyle="1" w:styleId="aff2">
    <w:name w:val="附录四级条标题"/>
    <w:basedOn w:val="aff3"/>
    <w:next w:val="afd"/>
    <w:rsid w:val="004F403C"/>
    <w:pPr>
      <w:outlineLvl w:val="5"/>
    </w:pPr>
  </w:style>
  <w:style w:type="paragraph" w:customStyle="1" w:styleId="aff3">
    <w:name w:val="附录三级条标题"/>
    <w:basedOn w:val="aff4"/>
    <w:next w:val="afd"/>
    <w:rsid w:val="004F403C"/>
    <w:pPr>
      <w:outlineLvl w:val="4"/>
    </w:pPr>
  </w:style>
  <w:style w:type="paragraph" w:customStyle="1" w:styleId="aff4">
    <w:name w:val="附录二级条标题"/>
    <w:basedOn w:val="aff5"/>
    <w:next w:val="afd"/>
    <w:rsid w:val="004F403C"/>
    <w:pPr>
      <w:outlineLvl w:val="3"/>
    </w:pPr>
  </w:style>
  <w:style w:type="paragraph" w:customStyle="1" w:styleId="aff5">
    <w:name w:val="附录一级条标题"/>
    <w:basedOn w:val="ad"/>
    <w:next w:val="afd"/>
    <w:rsid w:val="004F403C"/>
    <w:pPr>
      <w:numPr>
        <w:numId w:val="0"/>
      </w:numPr>
      <w:autoSpaceDN w:val="0"/>
      <w:outlineLvl w:val="2"/>
    </w:pPr>
  </w:style>
  <w:style w:type="paragraph" w:customStyle="1" w:styleId="ad">
    <w:name w:val="附录章标题"/>
    <w:next w:val="afd"/>
    <w:rsid w:val="004F403C"/>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6">
    <w:name w:val="一级条标题"/>
    <w:basedOn w:val="aff7"/>
    <w:next w:val="afd"/>
    <w:rsid w:val="004F403C"/>
    <w:pPr>
      <w:outlineLvl w:val="2"/>
    </w:pPr>
  </w:style>
  <w:style w:type="paragraph" w:customStyle="1" w:styleId="aff7">
    <w:name w:val="章标题"/>
    <w:next w:val="afd"/>
    <w:rsid w:val="004F403C"/>
    <w:pPr>
      <w:spacing w:beforeLines="50" w:afterLines="50"/>
      <w:jc w:val="both"/>
      <w:outlineLvl w:val="1"/>
    </w:pPr>
    <w:rPr>
      <w:rFonts w:ascii="黑体" w:eastAsia="黑体"/>
      <w:sz w:val="21"/>
    </w:rPr>
  </w:style>
  <w:style w:type="paragraph" w:customStyle="1" w:styleId="a5">
    <w:name w:val="前言、引言标题"/>
    <w:next w:val="ae"/>
    <w:rsid w:val="004F403C"/>
    <w:pPr>
      <w:numPr>
        <w:numId w:val="4"/>
      </w:numPr>
      <w:shd w:val="clear" w:color="FFFFFF" w:fill="FFFFFF"/>
      <w:spacing w:before="640" w:after="560"/>
      <w:jc w:val="center"/>
      <w:outlineLvl w:val="0"/>
    </w:pPr>
    <w:rPr>
      <w:rFonts w:ascii="黑体" w:eastAsia="黑体"/>
      <w:sz w:val="32"/>
    </w:rPr>
  </w:style>
  <w:style w:type="paragraph" w:customStyle="1" w:styleId="aff8">
    <w:name w:val="标准书脚_偶数页"/>
    <w:rsid w:val="004F403C"/>
    <w:pPr>
      <w:spacing w:before="120"/>
    </w:pPr>
    <w:rPr>
      <w:sz w:val="18"/>
    </w:rPr>
  </w:style>
  <w:style w:type="paragraph" w:customStyle="1" w:styleId="a6">
    <w:name w:val="三级条标题"/>
    <w:basedOn w:val="aff9"/>
    <w:next w:val="afd"/>
    <w:rsid w:val="004F403C"/>
    <w:pPr>
      <w:numPr>
        <w:ilvl w:val="4"/>
        <w:numId w:val="4"/>
      </w:numPr>
      <w:outlineLvl w:val="4"/>
    </w:pPr>
  </w:style>
  <w:style w:type="paragraph" w:customStyle="1" w:styleId="aff9">
    <w:name w:val="二级条标题"/>
    <w:basedOn w:val="aff6"/>
    <w:next w:val="afd"/>
    <w:rsid w:val="004F403C"/>
    <w:pPr>
      <w:outlineLvl w:val="3"/>
    </w:pPr>
  </w:style>
  <w:style w:type="paragraph" w:customStyle="1" w:styleId="affa">
    <w:name w:val="标准称谓"/>
    <w:next w:val="ae"/>
    <w:rsid w:val="004F403C"/>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b">
    <w:name w:val="附录五级条标题"/>
    <w:basedOn w:val="aff2"/>
    <w:next w:val="afd"/>
    <w:rsid w:val="004F403C"/>
    <w:pPr>
      <w:outlineLvl w:val="6"/>
    </w:pPr>
  </w:style>
  <w:style w:type="paragraph" w:customStyle="1" w:styleId="affc">
    <w:name w:val="标准书眉一"/>
    <w:rsid w:val="004F403C"/>
    <w:pPr>
      <w:jc w:val="both"/>
    </w:pPr>
  </w:style>
  <w:style w:type="paragraph" w:customStyle="1" w:styleId="affd">
    <w:name w:val="标准标志"/>
    <w:next w:val="ae"/>
    <w:rsid w:val="004F403C"/>
    <w:pPr>
      <w:shd w:val="solid" w:color="FFFFFF" w:fill="FFFFFF"/>
      <w:spacing w:line="0" w:lineRule="atLeast"/>
      <w:jc w:val="right"/>
    </w:pPr>
    <w:rPr>
      <w:b/>
      <w:w w:val="130"/>
      <w:sz w:val="96"/>
    </w:rPr>
  </w:style>
  <w:style w:type="paragraph" w:customStyle="1" w:styleId="affe">
    <w:name w:val="标准书脚_奇数页"/>
    <w:rsid w:val="004F403C"/>
    <w:pPr>
      <w:spacing w:before="120"/>
      <w:jc w:val="right"/>
    </w:pPr>
    <w:rPr>
      <w:sz w:val="18"/>
    </w:rPr>
  </w:style>
  <w:style w:type="paragraph" w:customStyle="1" w:styleId="afff">
    <w:name w:val="其他标准称谓"/>
    <w:rsid w:val="004F403C"/>
    <w:pPr>
      <w:spacing w:line="0" w:lineRule="atLeast"/>
      <w:jc w:val="distribute"/>
    </w:pPr>
    <w:rPr>
      <w:rFonts w:ascii="黑体" w:eastAsia="黑体" w:hAnsi="宋体"/>
      <w:sz w:val="52"/>
    </w:rPr>
  </w:style>
  <w:style w:type="paragraph" w:customStyle="1" w:styleId="afff0">
    <w:name w:val="参考文献、索引标题"/>
    <w:basedOn w:val="a5"/>
    <w:next w:val="ae"/>
    <w:rsid w:val="004F403C"/>
    <w:pPr>
      <w:numPr>
        <w:numId w:val="0"/>
      </w:numPr>
      <w:spacing w:after="200"/>
    </w:pPr>
    <w:rPr>
      <w:sz w:val="21"/>
    </w:rPr>
  </w:style>
  <w:style w:type="paragraph" w:customStyle="1" w:styleId="afff1">
    <w:name w:val="发布日期"/>
    <w:rsid w:val="004F403C"/>
    <w:rPr>
      <w:rFonts w:eastAsia="黑体"/>
      <w:sz w:val="28"/>
    </w:rPr>
  </w:style>
  <w:style w:type="paragraph" w:customStyle="1" w:styleId="1a">
    <w:name w:val="封面标准号1"/>
    <w:rsid w:val="004F403C"/>
    <w:pPr>
      <w:widowControl w:val="0"/>
      <w:kinsoku w:val="0"/>
      <w:overflowPunct w:val="0"/>
      <w:autoSpaceDE w:val="0"/>
      <w:autoSpaceDN w:val="0"/>
      <w:spacing w:before="308"/>
      <w:jc w:val="right"/>
      <w:textAlignment w:val="center"/>
    </w:pPr>
    <w:rPr>
      <w:sz w:val="28"/>
    </w:rPr>
  </w:style>
  <w:style w:type="paragraph" w:customStyle="1" w:styleId="afff2">
    <w:name w:val="实施日期"/>
    <w:basedOn w:val="afff1"/>
    <w:rsid w:val="004F403C"/>
    <w:pPr>
      <w:jc w:val="right"/>
    </w:pPr>
  </w:style>
  <w:style w:type="paragraph" w:customStyle="1" w:styleId="21">
    <w:name w:val="封面标准号2"/>
    <w:basedOn w:val="1a"/>
    <w:rsid w:val="004F403C"/>
    <w:pPr>
      <w:adjustRightInd w:val="0"/>
      <w:spacing w:before="357" w:line="280" w:lineRule="exact"/>
    </w:pPr>
  </w:style>
  <w:style w:type="paragraph" w:customStyle="1" w:styleId="afff3">
    <w:name w:val="封面标准代替信息"/>
    <w:basedOn w:val="21"/>
    <w:rsid w:val="004F403C"/>
    <w:pPr>
      <w:spacing w:before="57"/>
    </w:pPr>
    <w:rPr>
      <w:rFonts w:ascii="宋体"/>
      <w:sz w:val="21"/>
    </w:rPr>
  </w:style>
  <w:style w:type="paragraph" w:customStyle="1" w:styleId="afff4">
    <w:name w:val="封面标准名称"/>
    <w:rsid w:val="004F403C"/>
    <w:pPr>
      <w:widowControl w:val="0"/>
      <w:spacing w:line="680" w:lineRule="exact"/>
      <w:jc w:val="center"/>
      <w:textAlignment w:val="center"/>
    </w:pPr>
    <w:rPr>
      <w:rFonts w:ascii="黑体" w:eastAsia="黑体"/>
      <w:sz w:val="52"/>
    </w:rPr>
  </w:style>
  <w:style w:type="paragraph" w:customStyle="1" w:styleId="afff5">
    <w:name w:val="封面标准文稿编辑信息"/>
    <w:rsid w:val="004F403C"/>
    <w:pPr>
      <w:spacing w:before="180" w:line="180" w:lineRule="exact"/>
      <w:jc w:val="center"/>
    </w:pPr>
    <w:rPr>
      <w:rFonts w:ascii="宋体"/>
      <w:sz w:val="21"/>
    </w:rPr>
  </w:style>
  <w:style w:type="paragraph" w:customStyle="1" w:styleId="afff6">
    <w:name w:val="封面标准文稿类别"/>
    <w:rsid w:val="004F403C"/>
    <w:pPr>
      <w:spacing w:before="440" w:line="400" w:lineRule="exact"/>
      <w:jc w:val="center"/>
    </w:pPr>
    <w:rPr>
      <w:rFonts w:ascii="宋体"/>
      <w:sz w:val="24"/>
    </w:rPr>
  </w:style>
  <w:style w:type="paragraph" w:customStyle="1" w:styleId="afff7">
    <w:name w:val="封面标准英文名称"/>
    <w:basedOn w:val="afff4"/>
    <w:rsid w:val="004F403C"/>
    <w:pPr>
      <w:spacing w:before="370" w:line="400" w:lineRule="exact"/>
    </w:pPr>
    <w:rPr>
      <w:rFonts w:ascii="Times New Roman" w:eastAsia="宋体"/>
      <w:sz w:val="28"/>
    </w:rPr>
  </w:style>
  <w:style w:type="paragraph" w:customStyle="1" w:styleId="afff8">
    <w:name w:val="封面一致性程度标识"/>
    <w:rsid w:val="004F403C"/>
    <w:pPr>
      <w:spacing w:before="440" w:line="400" w:lineRule="exact"/>
      <w:jc w:val="center"/>
    </w:pPr>
    <w:rPr>
      <w:rFonts w:ascii="宋体"/>
      <w:sz w:val="28"/>
    </w:rPr>
  </w:style>
  <w:style w:type="paragraph" w:customStyle="1" w:styleId="afff9">
    <w:name w:val="封面正文"/>
    <w:rsid w:val="004F403C"/>
    <w:pPr>
      <w:jc w:val="both"/>
    </w:pPr>
  </w:style>
  <w:style w:type="paragraph" w:customStyle="1" w:styleId="ac">
    <w:name w:val="附录标识"/>
    <w:basedOn w:val="a5"/>
    <w:rsid w:val="004F403C"/>
    <w:pPr>
      <w:numPr>
        <w:numId w:val="3"/>
      </w:numPr>
      <w:tabs>
        <w:tab w:val="left" w:pos="6405"/>
      </w:tabs>
      <w:spacing w:after="200"/>
    </w:pPr>
    <w:rPr>
      <w:sz w:val="21"/>
    </w:rPr>
  </w:style>
  <w:style w:type="paragraph" w:customStyle="1" w:styleId="afffa">
    <w:name w:val="附录表标题"/>
    <w:next w:val="afd"/>
    <w:rsid w:val="004F403C"/>
    <w:pPr>
      <w:jc w:val="center"/>
      <w:textAlignment w:val="baseline"/>
    </w:pPr>
    <w:rPr>
      <w:rFonts w:ascii="黑体" w:eastAsia="黑体"/>
      <w:kern w:val="21"/>
      <w:sz w:val="21"/>
    </w:rPr>
  </w:style>
  <w:style w:type="paragraph" w:customStyle="1" w:styleId="afffb">
    <w:name w:val="附录图标题"/>
    <w:next w:val="afd"/>
    <w:rsid w:val="004F403C"/>
    <w:pPr>
      <w:jc w:val="center"/>
    </w:pPr>
    <w:rPr>
      <w:rFonts w:ascii="黑体" w:eastAsia="黑体"/>
      <w:sz w:val="21"/>
    </w:rPr>
  </w:style>
  <w:style w:type="paragraph" w:customStyle="1" w:styleId="aa">
    <w:name w:val="列项——"/>
    <w:rsid w:val="004F403C"/>
    <w:pPr>
      <w:widowControl w:val="0"/>
      <w:numPr>
        <w:numId w:val="5"/>
      </w:numPr>
      <w:tabs>
        <w:tab w:val="clear" w:pos="1140"/>
        <w:tab w:val="left" w:pos="854"/>
      </w:tabs>
      <w:ind w:leftChars="200" w:left="200" w:hangingChars="200" w:hanging="200"/>
      <w:jc w:val="both"/>
    </w:pPr>
    <w:rPr>
      <w:rFonts w:ascii="宋体"/>
      <w:sz w:val="21"/>
    </w:rPr>
  </w:style>
  <w:style w:type="paragraph" w:customStyle="1" w:styleId="a9">
    <w:name w:val="列项·"/>
    <w:rsid w:val="004F403C"/>
    <w:pPr>
      <w:numPr>
        <w:numId w:val="6"/>
      </w:numPr>
      <w:tabs>
        <w:tab w:val="clear" w:pos="1140"/>
        <w:tab w:val="left" w:pos="840"/>
      </w:tabs>
      <w:ind w:leftChars="200" w:left="840" w:hangingChars="200" w:hanging="420"/>
      <w:jc w:val="both"/>
    </w:pPr>
    <w:rPr>
      <w:rFonts w:ascii="宋体"/>
      <w:sz w:val="21"/>
    </w:rPr>
  </w:style>
  <w:style w:type="paragraph" w:customStyle="1" w:styleId="afffc">
    <w:name w:val="目次、标准名称标题"/>
    <w:basedOn w:val="a5"/>
    <w:next w:val="afd"/>
    <w:rsid w:val="004F403C"/>
    <w:pPr>
      <w:numPr>
        <w:numId w:val="0"/>
      </w:numPr>
      <w:spacing w:line="460" w:lineRule="exact"/>
    </w:pPr>
  </w:style>
  <w:style w:type="paragraph" w:customStyle="1" w:styleId="afffd">
    <w:name w:val="目次、索引正文"/>
    <w:rsid w:val="004F403C"/>
    <w:pPr>
      <w:spacing w:line="320" w:lineRule="exact"/>
      <w:jc w:val="both"/>
    </w:pPr>
    <w:rPr>
      <w:rFonts w:ascii="宋体"/>
      <w:sz w:val="21"/>
    </w:rPr>
  </w:style>
  <w:style w:type="paragraph" w:customStyle="1" w:styleId="a0">
    <w:name w:val="三级无标题条"/>
    <w:basedOn w:val="ae"/>
    <w:rsid w:val="004F403C"/>
    <w:pPr>
      <w:numPr>
        <w:ilvl w:val="4"/>
        <w:numId w:val="2"/>
      </w:numPr>
    </w:pPr>
  </w:style>
  <w:style w:type="paragraph" w:customStyle="1" w:styleId="afffe">
    <w:name w:val="数字编号列项（二级）"/>
    <w:rsid w:val="004F403C"/>
    <w:pPr>
      <w:ind w:leftChars="400" w:left="1260" w:hangingChars="200" w:hanging="420"/>
      <w:jc w:val="both"/>
    </w:pPr>
    <w:rPr>
      <w:rFonts w:ascii="宋体"/>
      <w:sz w:val="21"/>
    </w:rPr>
  </w:style>
  <w:style w:type="paragraph" w:customStyle="1" w:styleId="affff">
    <w:name w:val="四级条标题"/>
    <w:basedOn w:val="a6"/>
    <w:next w:val="afd"/>
    <w:rsid w:val="004F403C"/>
    <w:pPr>
      <w:numPr>
        <w:numId w:val="0"/>
      </w:numPr>
      <w:outlineLvl w:val="5"/>
    </w:pPr>
  </w:style>
  <w:style w:type="paragraph" w:customStyle="1" w:styleId="a1">
    <w:name w:val="四级无标题条"/>
    <w:basedOn w:val="ae"/>
    <w:rsid w:val="004F403C"/>
    <w:pPr>
      <w:numPr>
        <w:ilvl w:val="5"/>
        <w:numId w:val="2"/>
      </w:numPr>
    </w:pPr>
  </w:style>
  <w:style w:type="paragraph" w:customStyle="1" w:styleId="affff0">
    <w:name w:val="条文脚注"/>
    <w:basedOn w:val="af7"/>
    <w:rsid w:val="004F403C"/>
    <w:pPr>
      <w:ind w:leftChars="200" w:left="780" w:hangingChars="200" w:hanging="360"/>
      <w:jc w:val="both"/>
    </w:pPr>
    <w:rPr>
      <w:rFonts w:ascii="宋体"/>
    </w:rPr>
  </w:style>
  <w:style w:type="paragraph" w:customStyle="1" w:styleId="affff1">
    <w:name w:val="图表脚注"/>
    <w:next w:val="afd"/>
    <w:rsid w:val="004F403C"/>
    <w:pPr>
      <w:ind w:leftChars="200" w:left="300" w:hangingChars="100" w:hanging="100"/>
      <w:jc w:val="both"/>
    </w:pPr>
    <w:rPr>
      <w:rFonts w:ascii="宋体"/>
      <w:sz w:val="18"/>
    </w:rPr>
  </w:style>
  <w:style w:type="paragraph" w:customStyle="1" w:styleId="affff2">
    <w:name w:val="文献分类号"/>
    <w:rsid w:val="004F403C"/>
    <w:pPr>
      <w:widowControl w:val="0"/>
      <w:textAlignment w:val="center"/>
    </w:pPr>
    <w:rPr>
      <w:rFonts w:eastAsia="黑体"/>
      <w:sz w:val="21"/>
    </w:rPr>
  </w:style>
  <w:style w:type="paragraph" w:customStyle="1" w:styleId="affff3">
    <w:name w:val="无标题条"/>
    <w:next w:val="afd"/>
    <w:rsid w:val="004F403C"/>
    <w:pPr>
      <w:jc w:val="both"/>
    </w:pPr>
    <w:rPr>
      <w:sz w:val="21"/>
    </w:rPr>
  </w:style>
  <w:style w:type="paragraph" w:customStyle="1" w:styleId="affff4">
    <w:name w:val="五级条标题"/>
    <w:basedOn w:val="affff"/>
    <w:next w:val="afd"/>
    <w:rsid w:val="004F403C"/>
    <w:pPr>
      <w:outlineLvl w:val="6"/>
    </w:pPr>
  </w:style>
  <w:style w:type="paragraph" w:customStyle="1" w:styleId="a2">
    <w:name w:val="五级无标题条"/>
    <w:basedOn w:val="ae"/>
    <w:rsid w:val="004F403C"/>
    <w:pPr>
      <w:numPr>
        <w:ilvl w:val="6"/>
        <w:numId w:val="2"/>
      </w:numPr>
    </w:pPr>
  </w:style>
  <w:style w:type="paragraph" w:customStyle="1" w:styleId="affff5">
    <w:name w:val="一级无标题条"/>
    <w:basedOn w:val="ae"/>
    <w:rsid w:val="004F403C"/>
  </w:style>
  <w:style w:type="paragraph" w:customStyle="1" w:styleId="a3">
    <w:name w:val="正文表标题"/>
    <w:next w:val="afd"/>
    <w:rsid w:val="004F403C"/>
    <w:pPr>
      <w:numPr>
        <w:numId w:val="7"/>
      </w:numPr>
      <w:jc w:val="center"/>
    </w:pPr>
    <w:rPr>
      <w:rFonts w:ascii="黑体" w:eastAsia="黑体"/>
      <w:sz w:val="21"/>
    </w:rPr>
  </w:style>
  <w:style w:type="paragraph" w:customStyle="1" w:styleId="a7">
    <w:name w:val="正文图标题"/>
    <w:next w:val="afd"/>
    <w:rsid w:val="004F403C"/>
    <w:pPr>
      <w:numPr>
        <w:numId w:val="8"/>
      </w:numPr>
      <w:jc w:val="center"/>
    </w:pPr>
    <w:rPr>
      <w:rFonts w:ascii="黑体" w:eastAsia="黑体"/>
      <w:sz w:val="21"/>
    </w:rPr>
  </w:style>
  <w:style w:type="paragraph" w:customStyle="1" w:styleId="a8">
    <w:name w:val="注："/>
    <w:next w:val="afd"/>
    <w:rsid w:val="004F403C"/>
    <w:pPr>
      <w:widowControl w:val="0"/>
      <w:numPr>
        <w:numId w:val="9"/>
      </w:numPr>
      <w:autoSpaceDE w:val="0"/>
      <w:autoSpaceDN w:val="0"/>
      <w:jc w:val="both"/>
    </w:pPr>
    <w:rPr>
      <w:rFonts w:ascii="宋体"/>
      <w:sz w:val="18"/>
    </w:rPr>
  </w:style>
  <w:style w:type="paragraph" w:customStyle="1" w:styleId="ab">
    <w:name w:val="注×："/>
    <w:rsid w:val="004F403C"/>
    <w:pPr>
      <w:widowControl w:val="0"/>
      <w:numPr>
        <w:numId w:val="10"/>
      </w:numPr>
      <w:tabs>
        <w:tab w:val="clear" w:pos="900"/>
        <w:tab w:val="left" w:pos="630"/>
      </w:tabs>
      <w:autoSpaceDE w:val="0"/>
      <w:autoSpaceDN w:val="0"/>
      <w:jc w:val="both"/>
    </w:pPr>
    <w:rPr>
      <w:rFonts w:ascii="宋体"/>
      <w:sz w:val="18"/>
    </w:rPr>
  </w:style>
  <w:style w:type="paragraph" w:customStyle="1" w:styleId="affff6">
    <w:name w:val="字母编号列项（一级）"/>
    <w:rsid w:val="004F403C"/>
    <w:pPr>
      <w:ind w:leftChars="200" w:left="840" w:hangingChars="200" w:hanging="420"/>
      <w:jc w:val="both"/>
    </w:pPr>
    <w:rPr>
      <w:rFonts w:ascii="宋体"/>
      <w:sz w:val="21"/>
    </w:rPr>
  </w:style>
  <w:style w:type="paragraph" w:customStyle="1" w:styleId="CharCharCharCharCharChar1">
    <w:name w:val="Char Char Char Char Char Char1"/>
    <w:basedOn w:val="ae"/>
    <w:rsid w:val="004F403C"/>
    <w:pPr>
      <w:widowControl/>
      <w:spacing w:after="160" w:line="240" w:lineRule="exact"/>
      <w:jc w:val="left"/>
    </w:pPr>
    <w:rPr>
      <w:rFonts w:ascii="Verdana" w:eastAsia="仿宋_GB2312" w:hAnsi="Verdana"/>
      <w:kern w:val="0"/>
      <w:sz w:val="24"/>
      <w:lang w:eastAsia="en-US"/>
    </w:rPr>
  </w:style>
  <w:style w:type="paragraph" w:customStyle="1" w:styleId="Char4">
    <w:name w:val="Char"/>
    <w:basedOn w:val="ae"/>
    <w:rsid w:val="004F403C"/>
    <w:pPr>
      <w:widowControl/>
      <w:spacing w:after="160" w:line="240" w:lineRule="exact"/>
      <w:jc w:val="left"/>
    </w:pPr>
    <w:rPr>
      <w:rFonts w:ascii="Verdana" w:eastAsia="仿宋_GB2312" w:hAnsi="Verdana"/>
      <w:kern w:val="0"/>
      <w:sz w:val="24"/>
      <w:lang w:eastAsia="en-US"/>
    </w:rPr>
  </w:style>
  <w:style w:type="paragraph" w:customStyle="1" w:styleId="Style123">
    <w:name w:val="_Style 123"/>
    <w:next w:val="ae"/>
    <w:rsid w:val="004F403C"/>
    <w:pPr>
      <w:widowControl w:val="0"/>
      <w:jc w:val="both"/>
    </w:pPr>
    <w:rPr>
      <w:kern w:val="2"/>
      <w:sz w:val="21"/>
    </w:rPr>
  </w:style>
  <w:style w:type="paragraph" w:customStyle="1" w:styleId="1b">
    <w:name w:val="修订1"/>
    <w:rsid w:val="004F403C"/>
    <w:rPr>
      <w:kern w:val="2"/>
      <w:sz w:val="21"/>
    </w:rPr>
  </w:style>
  <w:style w:type="paragraph" w:customStyle="1" w:styleId="1c">
    <w:name w:val="列出段落1"/>
    <w:basedOn w:val="ae"/>
    <w:rsid w:val="004F403C"/>
    <w:pPr>
      <w:ind w:firstLineChars="200" w:firstLine="420"/>
    </w:pPr>
    <w:rPr>
      <w:rFonts w:ascii="Calibri" w:hAnsi="Calibri"/>
      <w:szCs w:val="22"/>
    </w:rPr>
  </w:style>
  <w:style w:type="paragraph" w:customStyle="1" w:styleId="22">
    <w:name w:val="列出段落2"/>
    <w:basedOn w:val="ae"/>
    <w:rsid w:val="004F403C"/>
    <w:pPr>
      <w:ind w:firstLineChars="200" w:firstLine="420"/>
    </w:pPr>
  </w:style>
  <w:style w:type="paragraph" w:customStyle="1" w:styleId="-">
    <w:name w:val="国标-正文"/>
    <w:basedOn w:val="ae"/>
    <w:rsid w:val="004F403C"/>
    <w:pPr>
      <w:autoSpaceDE w:val="0"/>
      <w:autoSpaceDN w:val="0"/>
      <w:adjustRightInd w:val="0"/>
      <w:spacing w:line="360" w:lineRule="auto"/>
      <w:jc w:val="left"/>
    </w:pPr>
    <w:rPr>
      <w:rFonts w:cs="Arial,Bold"/>
      <w:bCs/>
      <w:sz w:val="24"/>
      <w:szCs w:val="28"/>
    </w:rPr>
  </w:style>
  <w:style w:type="character" w:customStyle="1" w:styleId="1d">
    <w:name w:val="页码1"/>
    <w:rsid w:val="004F403C"/>
    <w:rPr>
      <w:rFonts w:ascii="Times New Roman" w:eastAsia="宋体" w:hAnsi="Times New Roman"/>
      <w:sz w:val="18"/>
    </w:rPr>
  </w:style>
  <w:style w:type="character" w:customStyle="1" w:styleId="HTML11">
    <w:name w:val="HTML 定义1"/>
    <w:rsid w:val="004F403C"/>
    <w:rPr>
      <w:i/>
      <w:iCs/>
    </w:rPr>
  </w:style>
  <w:style w:type="character" w:customStyle="1" w:styleId="HTML12">
    <w:name w:val="HTML 打字机1"/>
    <w:rsid w:val="004F403C"/>
    <w:rPr>
      <w:rFonts w:ascii="Courier New" w:hAnsi="Courier New"/>
      <w:sz w:val="20"/>
      <w:szCs w:val="20"/>
    </w:rPr>
  </w:style>
  <w:style w:type="character" w:customStyle="1" w:styleId="HTML13">
    <w:name w:val="HTML 缩写1"/>
    <w:basedOn w:val="af"/>
    <w:rsid w:val="004F403C"/>
  </w:style>
  <w:style w:type="character" w:customStyle="1" w:styleId="HTML14">
    <w:name w:val="HTML 变量1"/>
    <w:rsid w:val="004F403C"/>
    <w:rPr>
      <w:i/>
      <w:iCs/>
    </w:rPr>
  </w:style>
  <w:style w:type="character" w:customStyle="1" w:styleId="HTML15">
    <w:name w:val="HTML 代码1"/>
    <w:rsid w:val="004F403C"/>
    <w:rPr>
      <w:rFonts w:ascii="Courier New" w:hAnsi="Courier New"/>
      <w:sz w:val="20"/>
      <w:szCs w:val="20"/>
    </w:rPr>
  </w:style>
  <w:style w:type="character" w:customStyle="1" w:styleId="1e">
    <w:name w:val="批注引用1"/>
    <w:rsid w:val="004F403C"/>
    <w:rPr>
      <w:sz w:val="21"/>
      <w:szCs w:val="21"/>
    </w:rPr>
  </w:style>
  <w:style w:type="character" w:customStyle="1" w:styleId="HTML16">
    <w:name w:val="HTML 引文1"/>
    <w:rsid w:val="004F403C"/>
    <w:rPr>
      <w:i/>
      <w:iCs/>
    </w:rPr>
  </w:style>
  <w:style w:type="character" w:customStyle="1" w:styleId="HTML17">
    <w:name w:val="HTML 键盘1"/>
    <w:rsid w:val="004F403C"/>
    <w:rPr>
      <w:rFonts w:ascii="Courier New" w:hAnsi="Courier New"/>
      <w:sz w:val="20"/>
      <w:szCs w:val="20"/>
    </w:rPr>
  </w:style>
  <w:style w:type="character" w:customStyle="1" w:styleId="HTML18">
    <w:name w:val="HTML 样本1"/>
    <w:rsid w:val="004F403C"/>
    <w:rPr>
      <w:rFonts w:ascii="Courier New" w:hAnsi="Courier New"/>
    </w:rPr>
  </w:style>
  <w:style w:type="character" w:customStyle="1" w:styleId="affff7">
    <w:name w:val="发布"/>
    <w:rsid w:val="004F403C"/>
    <w:rPr>
      <w:rFonts w:ascii="黑体" w:eastAsia="黑体"/>
      <w:spacing w:val="22"/>
      <w:w w:val="100"/>
      <w:position w:val="3"/>
      <w:sz w:val="28"/>
    </w:rPr>
  </w:style>
  <w:style w:type="character" w:customStyle="1" w:styleId="affff8">
    <w:name w:val="个人答复风格"/>
    <w:rsid w:val="004F403C"/>
    <w:rPr>
      <w:rFonts w:ascii="Arial" w:eastAsia="宋体" w:hAnsi="Arial" w:cs="Arial"/>
      <w:color w:val="auto"/>
      <w:sz w:val="20"/>
    </w:rPr>
  </w:style>
  <w:style w:type="character" w:customStyle="1" w:styleId="affff9">
    <w:name w:val="个人撰写风格"/>
    <w:rsid w:val="004F403C"/>
    <w:rPr>
      <w:rFonts w:ascii="Arial" w:eastAsia="宋体" w:hAnsi="Arial" w:cs="Arial"/>
      <w:color w:val="auto"/>
      <w:sz w:val="20"/>
    </w:rPr>
  </w:style>
  <w:style w:type="character" w:customStyle="1" w:styleId="mtitle1">
    <w:name w:val="mtitle1"/>
    <w:rsid w:val="004F403C"/>
    <w:rPr>
      <w:rFonts w:ascii="ˎ̥" w:hAnsi="ˎ̥" w:hint="default"/>
      <w:color w:val="000000"/>
      <w:sz w:val="21"/>
      <w:szCs w:val="21"/>
    </w:rPr>
  </w:style>
  <w:style w:type="character" w:customStyle="1" w:styleId="CharChar">
    <w:name w:val="段 Char Char"/>
    <w:link w:val="afd"/>
    <w:rsid w:val="004F403C"/>
    <w:rPr>
      <w:rFonts w:ascii="宋体"/>
      <w:sz w:val="21"/>
      <w:lang w:val="en-US" w:eastAsia="zh-CN" w:bidi="ar-SA"/>
    </w:rPr>
  </w:style>
  <w:style w:type="character" w:customStyle="1" w:styleId="googqs-tidbit-1">
    <w:name w:val="goog_qs-tidbit-1"/>
    <w:basedOn w:val="af"/>
    <w:rsid w:val="004F403C"/>
  </w:style>
  <w:style w:type="character" w:customStyle="1" w:styleId="googqs-tidbitgoogqs-tidbit-1">
    <w:name w:val="goog_qs-tidbit goog_qs-tidbit-1"/>
    <w:basedOn w:val="af"/>
    <w:rsid w:val="004F403C"/>
  </w:style>
  <w:style w:type="character" w:customStyle="1" w:styleId="marginbottom10px2">
    <w:name w:val="marginbottom10px2"/>
    <w:basedOn w:val="af"/>
    <w:rsid w:val="004F403C"/>
  </w:style>
  <w:style w:type="character" w:customStyle="1" w:styleId="youfu2">
    <w:name w:val="youfu2"/>
    <w:basedOn w:val="af"/>
    <w:rsid w:val="004F403C"/>
  </w:style>
  <w:style w:type="character" w:customStyle="1" w:styleId="zuofu">
    <w:name w:val="zuofu"/>
    <w:basedOn w:val="af"/>
    <w:rsid w:val="004F403C"/>
  </w:style>
  <w:style w:type="character" w:customStyle="1" w:styleId="txtleft">
    <w:name w:val="txtleft"/>
    <w:basedOn w:val="af"/>
    <w:rsid w:val="004F403C"/>
  </w:style>
  <w:style w:type="character" w:customStyle="1" w:styleId="txtright">
    <w:name w:val="txtright"/>
    <w:basedOn w:val="af"/>
    <w:rsid w:val="004F403C"/>
  </w:style>
  <w:style w:type="character" w:customStyle="1" w:styleId="datespan">
    <w:name w:val="datespan"/>
    <w:basedOn w:val="af"/>
    <w:rsid w:val="004F403C"/>
    <w:rPr>
      <w:color w:val="CCCCCC"/>
    </w:rPr>
  </w:style>
  <w:style w:type="character" w:customStyle="1" w:styleId="mid2">
    <w:name w:val="mid2"/>
    <w:basedOn w:val="af"/>
    <w:rsid w:val="004F403C"/>
  </w:style>
  <w:style w:type="character" w:customStyle="1" w:styleId="sublx">
    <w:name w:val="sub_lx"/>
    <w:basedOn w:val="af"/>
    <w:rsid w:val="004F403C"/>
  </w:style>
  <w:style w:type="character" w:customStyle="1" w:styleId="subbt">
    <w:name w:val="sub_bt"/>
    <w:basedOn w:val="af"/>
    <w:rsid w:val="004F403C"/>
  </w:style>
  <w:style w:type="character" w:customStyle="1" w:styleId="delmarginbottom2">
    <w:name w:val="del_marginbottom2"/>
    <w:basedOn w:val="af"/>
    <w:rsid w:val="004F403C"/>
  </w:style>
  <w:style w:type="character" w:customStyle="1" w:styleId="red3">
    <w:name w:val="red3"/>
    <w:basedOn w:val="af"/>
    <w:rsid w:val="004F403C"/>
    <w:rPr>
      <w:b/>
      <w:color w:val="DA2F27"/>
      <w:sz w:val="14"/>
      <w:szCs w:val="14"/>
    </w:rPr>
  </w:style>
  <w:style w:type="character" w:customStyle="1" w:styleId="subsj">
    <w:name w:val="sub_sj"/>
    <w:basedOn w:val="af"/>
    <w:rsid w:val="004F403C"/>
  </w:style>
  <w:style w:type="character" w:customStyle="1" w:styleId="subyd">
    <w:name w:val="sub_yd"/>
    <w:basedOn w:val="af"/>
    <w:rsid w:val="004F403C"/>
  </w:style>
  <w:style w:type="character" w:customStyle="1" w:styleId="subcplistnr">
    <w:name w:val="sub_cplistnr"/>
    <w:basedOn w:val="af"/>
    <w:rsid w:val="004F403C"/>
  </w:style>
  <w:style w:type="character" w:customStyle="1" w:styleId="current2">
    <w:name w:val="current2"/>
    <w:basedOn w:val="af"/>
    <w:rsid w:val="004F403C"/>
    <w:rPr>
      <w:color w:val="FFFFFF"/>
      <w:shd w:val="clear" w:color="010000" w:fill="FF0000"/>
    </w:rPr>
  </w:style>
  <w:style w:type="character" w:customStyle="1" w:styleId="subnr">
    <w:name w:val="sub_nr"/>
    <w:basedOn w:val="af"/>
    <w:rsid w:val="004F403C"/>
  </w:style>
  <w:style w:type="character" w:customStyle="1" w:styleId="remenkey">
    <w:name w:val="remen_key"/>
    <w:basedOn w:val="af"/>
    <w:rsid w:val="004F403C"/>
  </w:style>
  <w:style w:type="character" w:customStyle="1" w:styleId="mid">
    <w:name w:val="mid"/>
    <w:basedOn w:val="af"/>
    <w:rsid w:val="004F403C"/>
  </w:style>
  <w:style w:type="character" w:customStyle="1" w:styleId="zuofu2">
    <w:name w:val="zuofu2"/>
    <w:basedOn w:val="af"/>
    <w:rsid w:val="004F403C"/>
  </w:style>
  <w:style w:type="character" w:customStyle="1" w:styleId="num1">
    <w:name w:val="num1"/>
    <w:basedOn w:val="af"/>
    <w:rsid w:val="004F403C"/>
  </w:style>
  <w:style w:type="character" w:customStyle="1" w:styleId="num11">
    <w:name w:val="num11"/>
    <w:basedOn w:val="af"/>
    <w:rsid w:val="004F403C"/>
    <w:rPr>
      <w:shd w:val="clear" w:color="000000" w:fill="FD0400"/>
    </w:rPr>
  </w:style>
  <w:style w:type="character" w:customStyle="1" w:styleId="num13">
    <w:name w:val="num13"/>
    <w:basedOn w:val="af"/>
    <w:rsid w:val="004F403C"/>
  </w:style>
  <w:style w:type="character" w:customStyle="1" w:styleId="sj2">
    <w:name w:val="sj2"/>
    <w:basedOn w:val="af"/>
    <w:rsid w:val="004F403C"/>
  </w:style>
  <w:style w:type="character" w:customStyle="1" w:styleId="num12">
    <w:name w:val="num12"/>
    <w:basedOn w:val="af"/>
    <w:rsid w:val="004F403C"/>
  </w:style>
  <w:style w:type="character" w:customStyle="1" w:styleId="num8">
    <w:name w:val="num8"/>
    <w:basedOn w:val="af"/>
    <w:rsid w:val="004F403C"/>
  </w:style>
  <w:style w:type="character" w:customStyle="1" w:styleId="num2">
    <w:name w:val="num2"/>
    <w:basedOn w:val="af"/>
    <w:rsid w:val="004F403C"/>
  </w:style>
  <w:style w:type="character" w:customStyle="1" w:styleId="num21">
    <w:name w:val="num21"/>
    <w:basedOn w:val="af"/>
    <w:rsid w:val="004F403C"/>
    <w:rPr>
      <w:shd w:val="clear" w:color="000000" w:fill="FDC003"/>
    </w:rPr>
  </w:style>
  <w:style w:type="character" w:customStyle="1" w:styleId="num4">
    <w:name w:val="num4"/>
    <w:basedOn w:val="af"/>
    <w:rsid w:val="004F403C"/>
  </w:style>
  <w:style w:type="character" w:customStyle="1" w:styleId="num3">
    <w:name w:val="num3"/>
    <w:basedOn w:val="af"/>
    <w:rsid w:val="004F403C"/>
  </w:style>
  <w:style w:type="character" w:customStyle="1" w:styleId="num31">
    <w:name w:val="num31"/>
    <w:basedOn w:val="af"/>
    <w:rsid w:val="004F403C"/>
    <w:rPr>
      <w:shd w:val="clear" w:color="000000" w:fill="C5FE01"/>
    </w:rPr>
  </w:style>
  <w:style w:type="character" w:customStyle="1" w:styleId="num5">
    <w:name w:val="num5"/>
    <w:basedOn w:val="af"/>
    <w:rsid w:val="004F403C"/>
  </w:style>
  <w:style w:type="character" w:customStyle="1" w:styleId="num6">
    <w:name w:val="num6"/>
    <w:basedOn w:val="af"/>
    <w:rsid w:val="004F403C"/>
  </w:style>
  <w:style w:type="character" w:customStyle="1" w:styleId="num7">
    <w:name w:val="num7"/>
    <w:basedOn w:val="af"/>
    <w:rsid w:val="004F403C"/>
  </w:style>
  <w:style w:type="character" w:customStyle="1" w:styleId="num9">
    <w:name w:val="num9"/>
    <w:basedOn w:val="af"/>
    <w:rsid w:val="004F403C"/>
  </w:style>
  <w:style w:type="character" w:customStyle="1" w:styleId="num10">
    <w:name w:val="num10"/>
    <w:basedOn w:val="af"/>
    <w:rsid w:val="004F403C"/>
  </w:style>
  <w:style w:type="character" w:customStyle="1" w:styleId="num15">
    <w:name w:val="num15"/>
    <w:basedOn w:val="af"/>
    <w:rsid w:val="004F403C"/>
  </w:style>
  <w:style w:type="character" w:customStyle="1" w:styleId="num111">
    <w:name w:val="num111"/>
    <w:basedOn w:val="af"/>
    <w:rsid w:val="004F403C"/>
  </w:style>
  <w:style w:type="character" w:customStyle="1" w:styleId="num14">
    <w:name w:val="num14"/>
    <w:basedOn w:val="af"/>
    <w:rsid w:val="004F403C"/>
  </w:style>
  <w:style w:type="character" w:customStyle="1" w:styleId="dx">
    <w:name w:val="dx"/>
    <w:basedOn w:val="af"/>
    <w:rsid w:val="004F403C"/>
  </w:style>
  <w:style w:type="character" w:customStyle="1" w:styleId="dc">
    <w:name w:val="dc"/>
    <w:basedOn w:val="af"/>
    <w:rsid w:val="004F403C"/>
    <w:rPr>
      <w:b/>
      <w:color w:val="663300"/>
      <w:sz w:val="14"/>
      <w:szCs w:val="14"/>
    </w:rPr>
  </w:style>
  <w:style w:type="character" w:customStyle="1" w:styleId="red">
    <w:name w:val="red"/>
    <w:basedOn w:val="af"/>
    <w:rsid w:val="004F403C"/>
    <w:rPr>
      <w:color w:val="E3060B"/>
    </w:rPr>
  </w:style>
  <w:style w:type="character" w:customStyle="1" w:styleId="gray">
    <w:name w:val="gray"/>
    <w:basedOn w:val="af"/>
    <w:rsid w:val="004F403C"/>
    <w:rPr>
      <w:color w:val="B5B5B5"/>
    </w:rPr>
  </w:style>
  <w:style w:type="character" w:customStyle="1" w:styleId="speed">
    <w:name w:val="speed"/>
    <w:basedOn w:val="af"/>
    <w:rsid w:val="004F403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1408</Words>
  <Characters>8027</Characters>
  <Application>Microsoft Office Word</Application>
  <DocSecurity>0</DocSecurity>
  <Lines>66</Lines>
  <Paragraphs>18</Paragraphs>
  <ScaleCrop>false</ScaleCrop>
  <Company>中国标准研究中心</Company>
  <LinksUpToDate>false</LinksUpToDate>
  <CharactersWithSpaces>9417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Lenovo</dc:title>
  <dc:creator>USER</dc:creator>
  <cp:lastModifiedBy>WZOFFICE</cp:lastModifiedBy>
  <cp:revision>3</cp:revision>
  <cp:lastPrinted>2019-09-12T10:10:00Z</cp:lastPrinted>
  <dcterms:created xsi:type="dcterms:W3CDTF">2020-01-07T17:13:00Z</dcterms:created>
  <dcterms:modified xsi:type="dcterms:W3CDTF">2020-06-03T11:37:00Z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